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5B2" w:rsidRPr="001E50DC" w:rsidRDefault="003B1719" w:rsidP="003B1719">
      <w:pPr>
        <w:pStyle w:val="ConsPlusNormal"/>
        <w:spacing w:line="276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  <w:r w:rsidR="001E50DC">
        <w:rPr>
          <w:rFonts w:ascii="Arial" w:hAnsi="Arial" w:cs="Arial"/>
        </w:rPr>
        <w:t>Приложение</w:t>
      </w:r>
    </w:p>
    <w:p w:rsidR="001D45B2" w:rsidRPr="001E50DC" w:rsidRDefault="003B1719" w:rsidP="003B17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1D45B2" w:rsidRPr="001E50DC">
        <w:rPr>
          <w:rFonts w:ascii="Arial" w:hAnsi="Arial" w:cs="Arial"/>
          <w:sz w:val="24"/>
          <w:szCs w:val="24"/>
        </w:rPr>
        <w:t xml:space="preserve">к </w:t>
      </w:r>
      <w:r w:rsidR="002354C5" w:rsidRPr="001E50DC">
        <w:rPr>
          <w:rFonts w:ascii="Arial" w:hAnsi="Arial" w:cs="Arial"/>
          <w:sz w:val="24"/>
          <w:szCs w:val="24"/>
        </w:rPr>
        <w:t>решению Совета депутатов</w:t>
      </w:r>
    </w:p>
    <w:p w:rsidR="001D45B2" w:rsidRPr="001E50DC" w:rsidRDefault="003B1719" w:rsidP="003B17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1D45B2" w:rsidRPr="001E50DC">
        <w:rPr>
          <w:rFonts w:ascii="Arial" w:hAnsi="Arial" w:cs="Arial"/>
          <w:sz w:val="24"/>
          <w:szCs w:val="24"/>
        </w:rPr>
        <w:t>городского округа Долгопрудный</w:t>
      </w:r>
    </w:p>
    <w:p w:rsidR="001D45B2" w:rsidRPr="001E50DC" w:rsidRDefault="003B1719" w:rsidP="003B17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1D45B2" w:rsidRPr="001E50DC">
        <w:rPr>
          <w:rFonts w:ascii="Arial" w:hAnsi="Arial" w:cs="Arial"/>
          <w:sz w:val="24"/>
          <w:szCs w:val="24"/>
        </w:rPr>
        <w:t>Московской области</w:t>
      </w:r>
    </w:p>
    <w:p w:rsidR="001D45B2" w:rsidRPr="001E50DC" w:rsidRDefault="00EF7BF9" w:rsidP="00EF7BF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bookmarkStart w:id="0" w:name="_GoBack"/>
      <w:bookmarkEnd w:id="0"/>
      <w:r w:rsidR="009842F4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19.05.</w:t>
      </w:r>
      <w:r w:rsidR="009842F4">
        <w:rPr>
          <w:rFonts w:ascii="Arial" w:hAnsi="Arial" w:cs="Arial"/>
          <w:sz w:val="24"/>
          <w:szCs w:val="24"/>
        </w:rPr>
        <w:t xml:space="preserve"> 2023</w:t>
      </w:r>
      <w:r w:rsidR="003B1719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 xml:space="preserve">54 </w:t>
      </w:r>
      <w:r w:rsidR="003B171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3B1719">
        <w:rPr>
          <w:rFonts w:ascii="Arial" w:hAnsi="Arial" w:cs="Arial"/>
          <w:sz w:val="24"/>
          <w:szCs w:val="24"/>
        </w:rPr>
        <w:t>нр</w:t>
      </w:r>
    </w:p>
    <w:p w:rsidR="001D45B2" w:rsidRPr="001D45B2" w:rsidRDefault="001D45B2" w:rsidP="003B1719">
      <w:pPr>
        <w:pStyle w:val="ConsPlusNormal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1D45B2" w:rsidRPr="001D45B2" w:rsidRDefault="001D45B2" w:rsidP="002354C5">
      <w:pPr>
        <w:pStyle w:val="ConsPlusTitle"/>
        <w:spacing w:line="276" w:lineRule="auto"/>
        <w:jc w:val="both"/>
      </w:pPr>
      <w:bookmarkStart w:id="1" w:name="Par39"/>
      <w:bookmarkEnd w:id="1"/>
    </w:p>
    <w:p w:rsidR="003B1719" w:rsidRDefault="003E2ADC" w:rsidP="003B1719">
      <w:pPr>
        <w:pStyle w:val="ConsPlusTitle"/>
        <w:spacing w:line="276" w:lineRule="auto"/>
        <w:jc w:val="center"/>
      </w:pPr>
      <w:r w:rsidRPr="002B3798">
        <w:t>М</w:t>
      </w:r>
      <w:r w:rsidR="003B1719">
        <w:t>етодика</w:t>
      </w:r>
    </w:p>
    <w:p w:rsidR="003B1719" w:rsidRDefault="003B1719" w:rsidP="003B1719">
      <w:pPr>
        <w:pStyle w:val="ConsPlusTitle"/>
        <w:spacing w:line="276" w:lineRule="auto"/>
        <w:jc w:val="center"/>
      </w:pPr>
      <w:r>
        <w:t>расчета платы за вырубку зеленых насаждений и исчисления размера вреда, причиненного их уничтожением, повреждением на территории городского округа Долгопрудный Московской области</w:t>
      </w:r>
    </w:p>
    <w:p w:rsidR="003E2ADC" w:rsidRPr="002B3798" w:rsidRDefault="003E2ADC" w:rsidP="003B1719">
      <w:pPr>
        <w:pStyle w:val="ConsPlusTitle"/>
        <w:spacing w:line="276" w:lineRule="auto"/>
        <w:jc w:val="center"/>
      </w:pP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Данная Методика разработана в соответствии с </w:t>
      </w:r>
      <w:hyperlink r:id="rId8">
        <w:r w:rsidRPr="002B3798">
          <w:rPr>
            <w:rFonts w:ascii="Arial" w:hAnsi="Arial" w:cs="Arial"/>
          </w:rPr>
          <w:t>Конституцией</w:t>
        </w:r>
      </w:hyperlink>
      <w:r w:rsidRPr="002B3798">
        <w:rPr>
          <w:rFonts w:ascii="Arial" w:hAnsi="Arial" w:cs="Arial"/>
        </w:rPr>
        <w:t xml:space="preserve"> Российской Федерации, Гражданским </w:t>
      </w:r>
      <w:hyperlink r:id="rId9">
        <w:r w:rsidRPr="002B3798">
          <w:rPr>
            <w:rFonts w:ascii="Arial" w:hAnsi="Arial" w:cs="Arial"/>
          </w:rPr>
          <w:t>кодексом</w:t>
        </w:r>
      </w:hyperlink>
      <w:r w:rsidRPr="002B3798">
        <w:rPr>
          <w:rFonts w:ascii="Arial" w:hAnsi="Arial" w:cs="Arial"/>
        </w:rPr>
        <w:t xml:space="preserve"> Российской Федерации, Лесным </w:t>
      </w:r>
      <w:hyperlink r:id="rId10">
        <w:r w:rsidRPr="002B3798">
          <w:rPr>
            <w:rFonts w:ascii="Arial" w:hAnsi="Arial" w:cs="Arial"/>
          </w:rPr>
          <w:t>кодексом</w:t>
        </w:r>
      </w:hyperlink>
      <w:r w:rsidRPr="002B3798">
        <w:rPr>
          <w:rFonts w:ascii="Arial" w:hAnsi="Arial" w:cs="Arial"/>
        </w:rPr>
        <w:t xml:space="preserve"> Российской Федерации, Федеральным </w:t>
      </w:r>
      <w:hyperlink r:id="rId11">
        <w:r w:rsidRPr="002B3798">
          <w:rPr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от 06.10.2003 </w:t>
      </w:r>
      <w:r w:rsidR="007C2665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131-ФЗ «</w:t>
      </w:r>
      <w:r w:rsidRPr="002B3798">
        <w:rPr>
          <w:rFonts w:ascii="Arial" w:hAnsi="Arial" w:cs="Arial"/>
        </w:rPr>
        <w:t>Об общих принципах организации местного самоуп</w:t>
      </w:r>
      <w:r>
        <w:rPr>
          <w:rFonts w:ascii="Arial" w:hAnsi="Arial" w:cs="Arial"/>
        </w:rPr>
        <w:t>равления в Российской Федерации»</w:t>
      </w:r>
      <w:r w:rsidRPr="002B3798">
        <w:rPr>
          <w:rFonts w:ascii="Arial" w:hAnsi="Arial" w:cs="Arial"/>
        </w:rPr>
        <w:t xml:space="preserve">, Федеральным </w:t>
      </w:r>
      <w:hyperlink r:id="rId12">
        <w:r w:rsidRPr="002B3798">
          <w:rPr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от 10.01.2002 </w:t>
      </w:r>
      <w:r w:rsidR="007C2665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7-ФЗ «Об охране окружающей среды»</w:t>
      </w:r>
      <w:r w:rsidRPr="002B3798">
        <w:rPr>
          <w:rFonts w:ascii="Arial" w:hAnsi="Arial" w:cs="Arial"/>
        </w:rPr>
        <w:t xml:space="preserve">, на основании </w:t>
      </w:r>
      <w:hyperlink r:id="rId13">
        <w:r w:rsidRPr="002B3798">
          <w:rPr>
            <w:rFonts w:ascii="Arial" w:hAnsi="Arial" w:cs="Arial"/>
          </w:rPr>
          <w:t>Устава</w:t>
        </w:r>
      </w:hyperlink>
      <w:r w:rsidRPr="002B3798">
        <w:rPr>
          <w:rFonts w:ascii="Arial" w:hAnsi="Arial" w:cs="Arial"/>
        </w:rPr>
        <w:t xml:space="preserve"> городского округа Долгопрудный Московской области.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Методика предназначена для исчисления размера платежей, подлежащих внесению в бюджет городского округа Долгопрудный, на территории которого осуществляется вырубка зеленых насаждений, определения компенсационной стоимости зеленых насаждений и компенсационного озеленения в следующих случаях:</w:t>
      </w:r>
    </w:p>
    <w:p w:rsidR="003E2ADC" w:rsidRPr="002B3798" w:rsidRDefault="000D64E0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="003E2ADC" w:rsidRPr="002B3798">
        <w:rPr>
          <w:rFonts w:ascii="Arial" w:hAnsi="Arial" w:cs="Arial"/>
        </w:rPr>
        <w:t>при исчислении размера платы за санкционированную вырубку (уничтожение) зеленых насаждений и возмещение причиненного при этом вреда;</w:t>
      </w:r>
    </w:p>
    <w:p w:rsidR="003E2ADC" w:rsidRPr="002B3798" w:rsidRDefault="000D64E0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б)</w:t>
      </w:r>
      <w:r w:rsidR="003E2ADC" w:rsidRPr="002B3798">
        <w:rPr>
          <w:rFonts w:ascii="Arial" w:hAnsi="Arial" w:cs="Arial"/>
        </w:rPr>
        <w:t xml:space="preserve"> при исчислении платы за незаконную вырубку, повреждение или уничтожение зеленых насаждений.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Методика не распространяется на земли лесного фонда.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Компенсационная стоимость зеленых насаждений рассчитана с учетом действительной восстановительной стоимости зеленых насаждений, а также их ценности.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3E2ADC">
      <w:pPr>
        <w:pStyle w:val="ConsPlusTitle"/>
        <w:jc w:val="center"/>
        <w:outlineLvl w:val="1"/>
      </w:pPr>
      <w:r w:rsidRPr="002B3798">
        <w:t>1. Термины и определения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Дерево - растение с четко выраженным деревянистым стволом диаметром не менее 5 см на высоте 1,3 м, за исключением саженцев. Если дерево имеет несколько стволов, то в расчетах каждый ствол учитывается отдельно.</w:t>
      </w:r>
    </w:p>
    <w:p w:rsidR="007C2665" w:rsidRPr="002B3798" w:rsidRDefault="007C2665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lastRenderedPageBreak/>
        <w:t>Кустарник - многолетнее растение, образующее несколько идущих от корня стволов.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Повреждение древесно-кустарниковой растительности - причинение вреда кроне, стволу, ветвям деревьев и кустарников, их корневой системе, не влекущее прекращение роста. Повреждениями являются: механическое повреждение ветвей, корневой системы, нарушение целостности коры, а также загрязнение древесно-кустарниковой растительности либо почвы в корневой зоне вредными веществами, поджог или иное причинение вреда.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Уничтожение древесно-кустарниковой растительности - повреждение деревьев и кустарников, повлекшее прекращение роста, гибель древесно-кустарниковой растительности, а также их вырубка.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Компенсационная посадка (компенсационное озеленение) - воспроизводство древесно-кустарниковой растительности взамен вырубаемой (уничтоженной), поврежденной.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Озелененные территории - территории, на которых располагаются участки растительности естественного происхождения, искусственно созданные объекты озеленения, малозастроенные участки земель различного функционального назначения, в пределах которых не менее 50 процентов поверхности занято растительным покровом.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3E2ADC">
      <w:pPr>
        <w:pStyle w:val="ConsPlusTitle"/>
        <w:jc w:val="center"/>
        <w:outlineLvl w:val="1"/>
      </w:pPr>
      <w:r w:rsidRPr="002B3798">
        <w:t>2. Общие положения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2.1. Охране и рациональному использованию подлежит вся древесно-кустарниковая растительность, произрастающая на территории городского округа Долгопрудный Московской области, независимо от форм собственности на земельные участки, где эта растительность произрастает.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2.2. Хозяйственная деятельность должна осуществляться с соблюдением требований по охране и рациональному использованию древесно-кустарниковой растительности, установленных действующим законодательством.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2.3. Вырубка древесно-кустарниковой растительности осуществляется на основании оформленного в установленном порядке разрешения на вырубку зеленых насаждений - порубочного билета на территории городского округа Долгопрудный Московской области в соответствии с Административным регламентом предо</w:t>
      </w:r>
      <w:r>
        <w:rPr>
          <w:rFonts w:ascii="Arial" w:hAnsi="Arial" w:cs="Arial"/>
        </w:rPr>
        <w:t>ставления муниципальной услуги «</w:t>
      </w:r>
      <w:r w:rsidRPr="002B3798">
        <w:rPr>
          <w:rFonts w:ascii="Arial" w:hAnsi="Arial" w:cs="Arial"/>
        </w:rPr>
        <w:t xml:space="preserve">Выдача разрешения на вырубку зеленых насаждений - порубочного билета на территории городского округа </w:t>
      </w:r>
      <w:r>
        <w:rPr>
          <w:rFonts w:ascii="Arial" w:hAnsi="Arial" w:cs="Arial"/>
        </w:rPr>
        <w:t>Долгопрудный Московской области»</w:t>
      </w:r>
      <w:r w:rsidRPr="002B3798">
        <w:rPr>
          <w:rFonts w:ascii="Arial" w:hAnsi="Arial" w:cs="Arial"/>
        </w:rPr>
        <w:t>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lastRenderedPageBreak/>
        <w:t>2.4. Озелененные территории вместе с насаждениями, пешеходными и парковыми дорожками и площадками, малыми архитектурными формами и оборудованием, парковыми сооружениями выполняют санитарно-защитные, рекреационные, природоохранные, средозащитные и средоформирующие функции.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2.5. Местоположение и границы озелененных территорий определяются генеральным планом городского округа Долгопрудный Московской области, градостроительным зонированием его территории с учетом исторически сложившейся планировки и природных компонентов - рельефа, акватории и зеленых насаждений.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2.6. Озелененные территории в городском округе Долгопрудный Московской области могут находиться в федеральной собственности, в собственности Московской области, в муниципальной собственности, а также в иных формах собственности, определенных Земельным </w:t>
      </w:r>
      <w:hyperlink r:id="rId14">
        <w:r w:rsidRPr="002B3798">
          <w:rPr>
            <w:rFonts w:ascii="Arial" w:hAnsi="Arial" w:cs="Arial"/>
          </w:rPr>
          <w:t>кодексом</w:t>
        </w:r>
      </w:hyperlink>
      <w:r w:rsidRPr="002B3798">
        <w:rPr>
          <w:rFonts w:ascii="Arial" w:hAnsi="Arial" w:cs="Arial"/>
        </w:rPr>
        <w:t xml:space="preserve"> Российской Федерации. Независимо от формы собственности каждый владелец озелененных территорий обязан содержать их за счет собственных средств самостоятельно или путем заключения соответствующих договоров со специализированными организациями.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2.7. Действие настоящей Методики не распространяется на плодово-ягодные и декоративные зеленые насаждения, находящиеся на садоводческих, огороднических, дачных земельных участках, а также на земельных участках для ведения личного подсобного хозяйства, индивидуальной жилой застройки, и земли лесного фонда.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3E2ADC">
      <w:pPr>
        <w:pStyle w:val="ConsPlusTitle"/>
        <w:jc w:val="center"/>
        <w:outlineLvl w:val="1"/>
      </w:pPr>
      <w:r w:rsidRPr="002B3798">
        <w:t>3. Порядок осуществления вырубки зеленых насаждений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3.1. Вырубка деревьев и кустарников производится при наличии разрешения на вырубку деревьев, оформленного в установленном порядке в соответствии с Административным регламентом предо</w:t>
      </w:r>
      <w:r>
        <w:rPr>
          <w:rFonts w:ascii="Arial" w:hAnsi="Arial" w:cs="Arial"/>
        </w:rPr>
        <w:t>ставления муниципальной услуги «</w:t>
      </w:r>
      <w:r w:rsidRPr="002B3798">
        <w:rPr>
          <w:rFonts w:ascii="Arial" w:hAnsi="Arial" w:cs="Arial"/>
        </w:rPr>
        <w:t xml:space="preserve">Выдача разрешения на вырубку зеленых насаждений - порубочного билета на территории городского округа </w:t>
      </w:r>
      <w:r>
        <w:rPr>
          <w:rFonts w:ascii="Arial" w:hAnsi="Arial" w:cs="Arial"/>
        </w:rPr>
        <w:t>Долгопрудный Московской области»</w:t>
      </w:r>
      <w:r w:rsidRPr="002B3798">
        <w:rPr>
          <w:rFonts w:ascii="Arial" w:hAnsi="Arial" w:cs="Arial"/>
        </w:rPr>
        <w:t>.</w:t>
      </w:r>
    </w:p>
    <w:p w:rsidR="003E2ADC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3.2. Размер компенсации за вырубку зеленых насаждений рассчитывается в соответствии с расчетом платы за вырубку зеленых насаждений, растительности на территории городского округа Долгопрудный Московской области.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3.3. Компенсационное озеленение к количеству зеленых насаждений, подлежащих вырубке – 2:1.</w:t>
      </w:r>
    </w:p>
    <w:p w:rsidR="003E2ADC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C01C31" w:rsidRPr="002B3798" w:rsidRDefault="00C01C31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3E2ADC">
      <w:pPr>
        <w:pStyle w:val="ConsPlusTitle"/>
        <w:jc w:val="center"/>
        <w:outlineLvl w:val="1"/>
      </w:pPr>
      <w:r w:rsidRPr="002B3798">
        <w:lastRenderedPageBreak/>
        <w:t>4. Санитарная рубка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4.1. Сухостойные и аварийные деревья и кустарники подлежат вырубке на основании порубочного билета, выданного на основании акта обследования, составленного комиссией в составе представителей владельца территории, </w:t>
      </w:r>
      <w:r>
        <w:rPr>
          <w:rFonts w:ascii="Arial" w:hAnsi="Arial" w:cs="Arial"/>
        </w:rPr>
        <w:t xml:space="preserve">специалиста </w:t>
      </w:r>
      <w:r w:rsidR="00EE5FF4">
        <w:rPr>
          <w:rFonts w:ascii="Arial" w:hAnsi="Arial" w:cs="Arial"/>
        </w:rPr>
        <w:t xml:space="preserve">Управления ЖКХ и благоустройства </w:t>
      </w:r>
      <w:r>
        <w:rPr>
          <w:rFonts w:ascii="Arial" w:hAnsi="Arial" w:cs="Arial"/>
        </w:rPr>
        <w:t>администрации городского округа</w:t>
      </w:r>
      <w:r w:rsidRPr="002B3798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  <w:r w:rsidRPr="002B3798">
        <w:rPr>
          <w:rFonts w:ascii="Arial" w:hAnsi="Arial" w:cs="Arial"/>
        </w:rPr>
        <w:t>, и вырубаются владельцем территории в первоочередном порядке.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Сухостойные деревья выявляются в вегетационный период - с мая по октябрь, кроме старого сухостоя (сухостой прошлого года), который можно установить в любое время года.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4.2. Санитарная рубка сухостоя и аварийных деревьев и кустарников производится по разрешению на удаление деревьев, выданному администрацией </w:t>
      </w:r>
      <w:r>
        <w:rPr>
          <w:rFonts w:ascii="Arial" w:hAnsi="Arial" w:cs="Arial"/>
        </w:rPr>
        <w:t>городского округа</w:t>
      </w:r>
      <w:r w:rsidRPr="002B3798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  <w:r w:rsidRPr="002B3798">
        <w:rPr>
          <w:rFonts w:ascii="Arial" w:hAnsi="Arial" w:cs="Arial"/>
        </w:rPr>
        <w:t>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Title"/>
        <w:spacing w:line="276" w:lineRule="auto"/>
        <w:jc w:val="center"/>
        <w:outlineLvl w:val="1"/>
      </w:pPr>
      <w:r w:rsidRPr="002B3798">
        <w:t>5. Согласование вырубки зеленых насаждений при ликвидации</w:t>
      </w:r>
    </w:p>
    <w:p w:rsidR="003E2ADC" w:rsidRPr="002B3798" w:rsidRDefault="003E2ADC" w:rsidP="007C2665">
      <w:pPr>
        <w:pStyle w:val="ConsPlusTitle"/>
        <w:spacing w:line="276" w:lineRule="auto"/>
        <w:jc w:val="center"/>
      </w:pPr>
      <w:r w:rsidRPr="002B3798">
        <w:t>аварийных и иных чрезвычайных ситуаций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5.1. В случае необходимости производства вырубки зеленых насаждений в ходе ликвидации аварийных и ины</w:t>
      </w:r>
      <w:r w:rsidR="004846BE">
        <w:rPr>
          <w:rFonts w:ascii="Arial" w:hAnsi="Arial" w:cs="Arial"/>
        </w:rPr>
        <w:t>х чрезвычайных ситуаций вызывается специалист</w:t>
      </w:r>
      <w:r w:rsidR="00EE5FF4">
        <w:rPr>
          <w:rFonts w:ascii="Arial" w:hAnsi="Arial" w:cs="Arial"/>
        </w:rPr>
        <w:t xml:space="preserve"> Управления ЖКХ и благоустройства</w:t>
      </w:r>
      <w:r w:rsidRPr="002B3798">
        <w:rPr>
          <w:rFonts w:ascii="Arial" w:hAnsi="Arial" w:cs="Arial"/>
        </w:rPr>
        <w:t xml:space="preserve"> администрации </w:t>
      </w:r>
      <w:r>
        <w:rPr>
          <w:rFonts w:ascii="Arial" w:hAnsi="Arial" w:cs="Arial"/>
        </w:rPr>
        <w:t>городского округа</w:t>
      </w:r>
      <w:r w:rsidRPr="002B3798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  <w:r w:rsidRPr="002B3798">
        <w:rPr>
          <w:rFonts w:ascii="Arial" w:hAnsi="Arial" w:cs="Arial"/>
        </w:rPr>
        <w:t>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5.2. Акт обследования земельного участка составляется и подписывается после завершения работ комиссией в составе представителей владельца территории (земельного участка), специалиста </w:t>
      </w:r>
      <w:r w:rsidR="00EE5FF4">
        <w:rPr>
          <w:rFonts w:ascii="Arial" w:hAnsi="Arial" w:cs="Arial"/>
        </w:rPr>
        <w:t xml:space="preserve">Управления ЖКХ и благоустройства </w:t>
      </w:r>
      <w:r w:rsidRPr="002B3798">
        <w:rPr>
          <w:rFonts w:ascii="Arial" w:hAnsi="Arial" w:cs="Arial"/>
        </w:rPr>
        <w:t xml:space="preserve">администрации </w:t>
      </w:r>
      <w:r>
        <w:rPr>
          <w:rFonts w:ascii="Arial" w:hAnsi="Arial" w:cs="Arial"/>
        </w:rPr>
        <w:t>городского округа</w:t>
      </w:r>
      <w:r w:rsidRPr="002B3798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  <w:r w:rsidRPr="002B3798">
        <w:rPr>
          <w:rFonts w:ascii="Arial" w:hAnsi="Arial" w:cs="Arial"/>
        </w:rPr>
        <w:t>, организации, производившей работы по ликвидации аварийной и иной чрезвычайной ситуации.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5.3. Компенсация за вырубку аварийных и сухостойных зеленых насаждений не взимается.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Title"/>
        <w:spacing w:line="276" w:lineRule="auto"/>
        <w:jc w:val="center"/>
        <w:outlineLvl w:val="1"/>
      </w:pPr>
      <w:r w:rsidRPr="002B3798">
        <w:t>6. Основные требования к производству работ по вырубке</w:t>
      </w:r>
    </w:p>
    <w:p w:rsidR="003E2ADC" w:rsidRPr="002B3798" w:rsidRDefault="003E2ADC" w:rsidP="007C2665">
      <w:pPr>
        <w:pStyle w:val="ConsPlusTitle"/>
        <w:spacing w:line="276" w:lineRule="auto"/>
        <w:jc w:val="center"/>
      </w:pPr>
      <w:r w:rsidRPr="002B3798">
        <w:t>зеленых насаждений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6.1. Вырубка деревьев и кустарников производится специализированной организацией при наличии оформленной в установленном порядке разрешительной документации.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6.2. В случае повреждения газона, естественного травяного покрова, зеленых насаждений на прилегающей к месту вырубки территории</w:t>
      </w:r>
      <w:r w:rsidR="00C01C31">
        <w:rPr>
          <w:rFonts w:ascii="Arial" w:hAnsi="Arial" w:cs="Arial"/>
        </w:rPr>
        <w:t>,</w:t>
      </w:r>
      <w:r w:rsidRPr="002B3798">
        <w:rPr>
          <w:rFonts w:ascii="Arial" w:hAnsi="Arial" w:cs="Arial"/>
        </w:rPr>
        <w:t xml:space="preserve"> производителем работ проводится их обязательное восстановление в сроки, согласованные с </w:t>
      </w:r>
      <w:r w:rsidRPr="002B3798">
        <w:rPr>
          <w:rFonts w:ascii="Arial" w:hAnsi="Arial" w:cs="Arial"/>
        </w:rPr>
        <w:lastRenderedPageBreak/>
        <w:t>землепользователем (собственником, землевладельцем, арендатором) и контролирующими органами в пределах их компетенции.</w:t>
      </w:r>
    </w:p>
    <w:p w:rsidR="003E2ADC" w:rsidRPr="002B3798" w:rsidRDefault="003E2ADC" w:rsidP="007C266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Количество газонов и естественного травяного покрова определяются в квадратных метрах (кв. м) исходя из занимаемой ими площади.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C2665">
      <w:pPr>
        <w:pStyle w:val="ConsPlusTitle"/>
        <w:spacing w:line="276" w:lineRule="auto"/>
        <w:jc w:val="center"/>
        <w:outlineLvl w:val="1"/>
      </w:pPr>
      <w:r w:rsidRPr="002B3798">
        <w:t>7. Классификация деревьев для расчета платы за разрешенную</w:t>
      </w:r>
    </w:p>
    <w:p w:rsidR="003E2ADC" w:rsidRPr="002B3798" w:rsidRDefault="003E2ADC" w:rsidP="007C2665">
      <w:pPr>
        <w:pStyle w:val="ConsPlusTitle"/>
        <w:spacing w:line="276" w:lineRule="auto"/>
        <w:jc w:val="center"/>
      </w:pPr>
      <w:r w:rsidRPr="002B3798">
        <w:t>вырубку древесно-кустарниковой растительности</w:t>
      </w:r>
    </w:p>
    <w:p w:rsidR="003E2ADC" w:rsidRPr="002B3798" w:rsidRDefault="003E2ADC" w:rsidP="007C2665">
      <w:pPr>
        <w:pStyle w:val="ConsPlusTitle"/>
        <w:spacing w:line="276" w:lineRule="auto"/>
        <w:jc w:val="center"/>
      </w:pPr>
      <w:r w:rsidRPr="002B3798">
        <w:t>(зеленых насаждений)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7.1. Для расчета платы за разрешенную вырубку основных видов деревьев на территории городского округа Долгопрудный Московской области применяется следующая классификация древесных пород деревьев с учетом их ценности в соответствии с таблицей 1.</w:t>
      </w:r>
    </w:p>
    <w:p w:rsidR="003E2ADC" w:rsidRPr="002B3798" w:rsidRDefault="003E2ADC" w:rsidP="003E2ADC">
      <w:pPr>
        <w:pStyle w:val="ConsPlusNormal"/>
        <w:jc w:val="right"/>
        <w:outlineLvl w:val="2"/>
        <w:rPr>
          <w:rFonts w:ascii="Arial" w:hAnsi="Arial" w:cs="Arial"/>
        </w:rPr>
      </w:pPr>
      <w:r w:rsidRPr="002B3798">
        <w:rPr>
          <w:rFonts w:ascii="Arial" w:hAnsi="Arial" w:cs="Arial"/>
        </w:rPr>
        <w:t>Таблица 1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694"/>
        <w:gridCol w:w="2551"/>
        <w:gridCol w:w="2552"/>
      </w:tblGrid>
      <w:tr w:rsidR="003E2ADC" w:rsidRPr="002B3798" w:rsidTr="00232543">
        <w:tc>
          <w:tcPr>
            <w:tcW w:w="1763" w:type="dxa"/>
            <w:vMerge w:val="restart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Хвойные породы</w:t>
            </w:r>
          </w:p>
        </w:tc>
        <w:tc>
          <w:tcPr>
            <w:tcW w:w="7797" w:type="dxa"/>
            <w:gridSpan w:val="3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Лиственные древесные породы</w:t>
            </w:r>
          </w:p>
        </w:tc>
      </w:tr>
      <w:tr w:rsidR="003E2ADC" w:rsidRPr="002B3798" w:rsidTr="00232543">
        <w:tc>
          <w:tcPr>
            <w:tcW w:w="1763" w:type="dxa"/>
            <w:vMerge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232543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 xml:space="preserve">1-я группа </w:t>
            </w:r>
          </w:p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(особо ценные)</w:t>
            </w:r>
          </w:p>
        </w:tc>
        <w:tc>
          <w:tcPr>
            <w:tcW w:w="2551" w:type="dxa"/>
          </w:tcPr>
          <w:p w:rsidR="00232543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 xml:space="preserve">2-я группа </w:t>
            </w:r>
          </w:p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(ценные)</w:t>
            </w:r>
          </w:p>
        </w:tc>
        <w:tc>
          <w:tcPr>
            <w:tcW w:w="2552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3-я группа (малоценная)</w:t>
            </w:r>
          </w:p>
        </w:tc>
      </w:tr>
      <w:tr w:rsidR="003E2ADC" w:rsidRPr="002B3798" w:rsidTr="00232543">
        <w:tc>
          <w:tcPr>
            <w:tcW w:w="1763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Ель, лиственница, пихта, сосна, туя</w:t>
            </w:r>
          </w:p>
        </w:tc>
        <w:tc>
          <w:tcPr>
            <w:tcW w:w="2694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Акация белая, бархат амурский, вяз, дуб, ива белая, каштан конский, клен (кроме ясенелистного), липа, лох, орех, ясень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Абрикос, береза, боярышник, плодовые (яблоня, слива, груша и т.д.), рябина, тополь (белый, пирамидальный), черемуха</w:t>
            </w:r>
          </w:p>
        </w:tc>
        <w:tc>
          <w:tcPr>
            <w:tcW w:w="255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Ива (кроме белой), клен ясенелистный, ольха, осина, тополь (кроме белого и пирамидального)</w:t>
            </w:r>
          </w:p>
        </w:tc>
      </w:tr>
    </w:tbl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7.2. Стоимость деревьев и кустарников определяется в соответствии с таблицей 2.</w:t>
      </w:r>
    </w:p>
    <w:p w:rsidR="003E2ADC" w:rsidRPr="002B3798" w:rsidRDefault="003E2ADC" w:rsidP="003E2ADC">
      <w:pPr>
        <w:pStyle w:val="ConsPlusNormal"/>
        <w:jc w:val="right"/>
        <w:outlineLvl w:val="2"/>
        <w:rPr>
          <w:rFonts w:ascii="Arial" w:hAnsi="Arial" w:cs="Arial"/>
        </w:rPr>
      </w:pPr>
      <w:r w:rsidRPr="002B3798">
        <w:rPr>
          <w:rFonts w:ascii="Arial" w:hAnsi="Arial" w:cs="Arial"/>
        </w:rPr>
        <w:t>Таблица 2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Классификация зеленых насаждений (ЗНп)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Общая стоимость ЗНп, руб.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Деревья хвойные, шт.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9879,20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Деревья лиственные 1-й группы за 1 шт.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7401,60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Деревья лиственные 2-й группы за 1 шт.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6366,90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Деревья лиственные 3-й группы за 1 шт.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5205,00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Кустарники за 1 шт.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1160,26</w:t>
            </w:r>
          </w:p>
        </w:tc>
      </w:tr>
      <w:tr w:rsidR="003E2ADC" w:rsidRPr="002B3798" w:rsidTr="00232543">
        <w:tc>
          <w:tcPr>
            <w:tcW w:w="5732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Газон и естественный травяной покров, 1 кв. м</w:t>
            </w:r>
          </w:p>
        </w:tc>
        <w:tc>
          <w:tcPr>
            <w:tcW w:w="3969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1029,05</w:t>
            </w:r>
          </w:p>
        </w:tc>
      </w:tr>
    </w:tbl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lastRenderedPageBreak/>
        <w:t>7.3. Деревья и кустарники подсчитываются поштучно.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В случае если деревья имеют несколько стволов (2 и более), а второстепенный ствол достиг в диаметре более 5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7.4. Заросли самосевных деревьев или деревьев, имеющих диаметр менее </w:t>
      </w:r>
      <w:r w:rsidR="00232543">
        <w:rPr>
          <w:rFonts w:ascii="Arial" w:hAnsi="Arial" w:cs="Arial"/>
        </w:rPr>
        <w:t xml:space="preserve">                </w:t>
      </w:r>
      <w:r w:rsidRPr="002B3798">
        <w:rPr>
          <w:rFonts w:ascii="Arial" w:hAnsi="Arial" w:cs="Arial"/>
        </w:rPr>
        <w:t>5 см, рассчитываются следующим образом: каждые 100 кв. м приравниваются к 20 условным саженцам хвойных пород или 25 условным саженцам 3-й группы лиственных древесных пород.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7.5. 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5 шт. - на 1 погонном метре двухрядной изгороди;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3 шт. - на 1 погонном метре однорядной изгороди.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Расчет платы за разрешенную вырубку деревьев, кустарников и повреждение (уничтожение) газона или естественного травяного покрова производится отдельно для каждой группы с последующим суммированием результатов.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Расчет платы за разрешенную (выполняющуюся при наличии оформленного в установленном порядке разрешения) вырубку деревьев, кустарников, уничтожение естественного травяного покрова на территории </w:t>
      </w:r>
      <w:r w:rsidR="001B697C">
        <w:rPr>
          <w:rFonts w:ascii="Arial" w:hAnsi="Arial" w:cs="Arial"/>
        </w:rPr>
        <w:t xml:space="preserve">городского округа Долгопрудный </w:t>
      </w:r>
      <w:r w:rsidRPr="002B3798">
        <w:rPr>
          <w:rFonts w:ascii="Arial" w:hAnsi="Arial" w:cs="Arial"/>
        </w:rPr>
        <w:t>Московской области производится по формуле: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ПР = (ЗНп x Кз) x Кт x Кв x Кф x Ки x П,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где: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ПР - плата за разрешенную вырубку деревьев, кустарников, уничтожение газона или естественного травяного покрова в руб.;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ЗНп - стоимость посадочного материала и ухода за ним с учетом классификации группы зеленых насаждений;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Кз - коэффициент поправки на социально-экологическую значимость зеленых насаждений, а также на их местоположение: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1 - для озелененных территорий общего пользования;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0,75 - территория вне черты городских и сельских населенных пунктов;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Кв - коэффициент поправки на водоохранную ценность зеленых насаждений:</w:t>
      </w:r>
    </w:p>
    <w:p w:rsidR="003E2ADC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 xml:space="preserve">1,5 - для зеленых насаждений, расположенных в водоохранной зоне </w:t>
      </w:r>
      <w:r w:rsidR="00232543">
        <w:rPr>
          <w:rFonts w:ascii="Arial" w:hAnsi="Arial" w:cs="Arial"/>
        </w:rPr>
        <w:t xml:space="preserve">                             </w:t>
      </w:r>
      <w:r w:rsidRPr="002B3798">
        <w:rPr>
          <w:rFonts w:ascii="Arial" w:hAnsi="Arial" w:cs="Arial"/>
        </w:rPr>
        <w:t>(от уреза воды по обе стороны водного объекта в соответствии с нормами действующего законодательства);</w:t>
      </w:r>
    </w:p>
    <w:p w:rsidR="001B697C" w:rsidRPr="002B3798" w:rsidRDefault="001B697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lastRenderedPageBreak/>
        <w:t>1 - остальных категорий зеленых насаждений;</w:t>
      </w:r>
    </w:p>
    <w:p w:rsidR="003E2ADC" w:rsidRPr="002B3798" w:rsidRDefault="003E2ADC" w:rsidP="00232543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Кт - значения коэффициента Кт определяются по таблице (при уничтожении дерева диаметр его принимается равным диаметру оставленного пня):</w:t>
      </w:r>
    </w:p>
    <w:p w:rsidR="003E2ADC" w:rsidRPr="002B3798" w:rsidRDefault="003E2ADC" w:rsidP="00232543">
      <w:pPr>
        <w:pStyle w:val="ConsPlusNormal"/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134"/>
        <w:gridCol w:w="2551"/>
        <w:gridCol w:w="1134"/>
      </w:tblGrid>
      <w:tr w:rsidR="003E2ADC" w:rsidRPr="002B3798" w:rsidTr="00712685">
        <w:tc>
          <w:tcPr>
            <w:tcW w:w="2614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Диаметр дерева, см</w:t>
            </w:r>
          </w:p>
        </w:tc>
        <w:tc>
          <w:tcPr>
            <w:tcW w:w="1134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Кт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Диаметр дерева, см</w:t>
            </w:r>
          </w:p>
        </w:tc>
        <w:tc>
          <w:tcPr>
            <w:tcW w:w="1134" w:type="dxa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Кт</w:t>
            </w:r>
          </w:p>
        </w:tc>
      </w:tr>
      <w:tr w:rsidR="003E2ADC" w:rsidRPr="002B3798" w:rsidTr="00712685">
        <w:tc>
          <w:tcPr>
            <w:tcW w:w="2614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до 12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1,0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41-50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1,8</w:t>
            </w:r>
          </w:p>
        </w:tc>
      </w:tr>
      <w:tr w:rsidR="003E2ADC" w:rsidRPr="002B3798" w:rsidTr="00712685">
        <w:tc>
          <w:tcPr>
            <w:tcW w:w="2614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12-20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1,2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51-60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2,0</w:t>
            </w:r>
          </w:p>
        </w:tc>
      </w:tr>
      <w:tr w:rsidR="003E2ADC" w:rsidRPr="002B3798" w:rsidTr="00712685">
        <w:tc>
          <w:tcPr>
            <w:tcW w:w="2614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21-30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1,4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61-70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2,2</w:t>
            </w:r>
          </w:p>
        </w:tc>
      </w:tr>
      <w:tr w:rsidR="003E2ADC" w:rsidRPr="002B3798" w:rsidTr="00712685">
        <w:tc>
          <w:tcPr>
            <w:tcW w:w="2614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31-40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1,6</w:t>
            </w:r>
          </w:p>
        </w:tc>
        <w:tc>
          <w:tcPr>
            <w:tcW w:w="2551" w:type="dxa"/>
          </w:tcPr>
          <w:p w:rsidR="003E2ADC" w:rsidRPr="002B3798" w:rsidRDefault="003E2ADC" w:rsidP="00694C84">
            <w:pPr>
              <w:pStyle w:val="ConsPlusNormal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более 70</w:t>
            </w:r>
          </w:p>
        </w:tc>
        <w:tc>
          <w:tcPr>
            <w:tcW w:w="1134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2,5</w:t>
            </w:r>
          </w:p>
        </w:tc>
      </w:tr>
    </w:tbl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Кф - коэффициент поправки, учитывающей фактическое состояние зеленых насаждений:</w:t>
      </w: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4259"/>
        <w:gridCol w:w="2410"/>
      </w:tblGrid>
      <w:tr w:rsidR="003E2ADC" w:rsidRPr="002B3798" w:rsidTr="00712685">
        <w:tc>
          <w:tcPr>
            <w:tcW w:w="7150" w:type="dxa"/>
            <w:gridSpan w:val="2"/>
            <w:vAlign w:val="center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Состояние зеленых насаждений</w:t>
            </w:r>
          </w:p>
        </w:tc>
        <w:tc>
          <w:tcPr>
            <w:tcW w:w="2410" w:type="dxa"/>
            <w:vAlign w:val="center"/>
          </w:tcPr>
          <w:p w:rsidR="003E2ADC" w:rsidRPr="002B3798" w:rsidRDefault="003E2ADC" w:rsidP="00694C84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Значение коэффициента, Кф</w:t>
            </w:r>
          </w:p>
        </w:tc>
      </w:tr>
      <w:tr w:rsidR="003E2ADC" w:rsidRPr="002B3798" w:rsidTr="00712685">
        <w:tc>
          <w:tcPr>
            <w:tcW w:w="2891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Условно здоровые (хорошее)</w:t>
            </w:r>
          </w:p>
        </w:tc>
        <w:tc>
          <w:tcPr>
            <w:tcW w:w="4259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410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1,0</w:t>
            </w:r>
          </w:p>
        </w:tc>
      </w:tr>
      <w:tr w:rsidR="003E2ADC" w:rsidRPr="002B3798" w:rsidTr="00712685">
        <w:tc>
          <w:tcPr>
            <w:tcW w:w="2891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Ослабленные (удовлетворительное)</w:t>
            </w:r>
          </w:p>
        </w:tc>
        <w:tc>
          <w:tcPr>
            <w:tcW w:w="4259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Неравномерно развитая крона, наличие незначительных механических повреждений ствола и небольших дупел, замедленный рост</w:t>
            </w:r>
          </w:p>
        </w:tc>
        <w:tc>
          <w:tcPr>
            <w:tcW w:w="2410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0,5</w:t>
            </w:r>
          </w:p>
        </w:tc>
      </w:tr>
      <w:tr w:rsidR="003E2ADC" w:rsidRPr="002B3798" w:rsidTr="00712685">
        <w:tc>
          <w:tcPr>
            <w:tcW w:w="2891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Сильно ослабленные (неудовлетворительное)</w:t>
            </w:r>
          </w:p>
        </w:tc>
        <w:tc>
          <w:tcPr>
            <w:tcW w:w="4259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410" w:type="dxa"/>
          </w:tcPr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0,3</w:t>
            </w:r>
          </w:p>
        </w:tc>
      </w:tr>
      <w:tr w:rsidR="003E2ADC" w:rsidRPr="002B3798" w:rsidTr="00712685">
        <w:tc>
          <w:tcPr>
            <w:tcW w:w="2891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Подлежащие санитарной рубке</w:t>
            </w:r>
          </w:p>
        </w:tc>
        <w:tc>
          <w:tcPr>
            <w:tcW w:w="4259" w:type="dxa"/>
          </w:tcPr>
          <w:p w:rsidR="003E2ADC" w:rsidRPr="002B3798" w:rsidRDefault="003E2ADC" w:rsidP="00694C84">
            <w:pPr>
              <w:pStyle w:val="ConsPlusNormal"/>
              <w:jc w:val="both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Аварийные, сухостойные, фаутные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410" w:type="dxa"/>
          </w:tcPr>
          <w:p w:rsidR="00712685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 xml:space="preserve">0 </w:t>
            </w:r>
          </w:p>
          <w:p w:rsidR="003E2ADC" w:rsidRPr="002B3798" w:rsidRDefault="003E2ADC" w:rsidP="00712685">
            <w:pPr>
              <w:pStyle w:val="ConsPlusNormal"/>
              <w:jc w:val="center"/>
              <w:rPr>
                <w:rFonts w:ascii="Arial" w:hAnsi="Arial" w:cs="Arial"/>
              </w:rPr>
            </w:pPr>
            <w:r w:rsidRPr="002B3798">
              <w:rPr>
                <w:rFonts w:ascii="Arial" w:hAnsi="Arial" w:cs="Arial"/>
              </w:rPr>
              <w:t>(не оценивается)</w:t>
            </w:r>
          </w:p>
        </w:tc>
      </w:tr>
    </w:tbl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Ки - коэффициент индексации (утвер</w:t>
      </w:r>
      <w:r w:rsidR="000E3407">
        <w:rPr>
          <w:rFonts w:ascii="Arial" w:hAnsi="Arial" w:cs="Arial"/>
        </w:rPr>
        <w:t xml:space="preserve">ждается Советом депутатов городского </w:t>
      </w:r>
      <w:r w:rsidR="000E3407">
        <w:rPr>
          <w:rFonts w:ascii="Arial" w:hAnsi="Arial" w:cs="Arial"/>
        </w:rPr>
        <w:lastRenderedPageBreak/>
        <w:t>округа Долгопрудный</w:t>
      </w:r>
      <w:r w:rsidRPr="002B3798">
        <w:rPr>
          <w:rFonts w:ascii="Arial" w:hAnsi="Arial" w:cs="Arial"/>
        </w:rPr>
        <w:t xml:space="preserve"> Московской области ежегодно на следующий календарный год с учетом процента инфляции в календарном году). В случае, если Совет депутатов </w:t>
      </w:r>
      <w:r w:rsidR="000E3407">
        <w:rPr>
          <w:rFonts w:ascii="Arial" w:hAnsi="Arial" w:cs="Arial"/>
        </w:rPr>
        <w:t>городского округа Долгопрудный</w:t>
      </w:r>
      <w:r w:rsidR="000E3407" w:rsidRPr="002B3798">
        <w:rPr>
          <w:rFonts w:ascii="Arial" w:hAnsi="Arial" w:cs="Arial"/>
        </w:rPr>
        <w:t xml:space="preserve"> </w:t>
      </w:r>
      <w:r w:rsidRPr="002B3798">
        <w:rPr>
          <w:rFonts w:ascii="Arial" w:hAnsi="Arial" w:cs="Arial"/>
        </w:rPr>
        <w:t>Московской области не изменит коэффициент индексации, то в следующем году применяются размеры компенсационной стоимости, действующие в предшествующем году;</w:t>
      </w:r>
    </w:p>
    <w:p w:rsidR="003E2ADC" w:rsidRPr="002B3798" w:rsidRDefault="003E2ADC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П - количество деревьев (шт.) одного вида.</w:t>
      </w:r>
    </w:p>
    <w:p w:rsidR="003E2ADC" w:rsidRPr="002B3798" w:rsidRDefault="003E2ADC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7.6. Не проводится расчет платы:</w:t>
      </w:r>
    </w:p>
    <w:p w:rsidR="003E2ADC" w:rsidRPr="002B3798" w:rsidRDefault="000E3407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E2ADC" w:rsidRPr="002B3798">
        <w:rPr>
          <w:rFonts w:ascii="Arial" w:hAnsi="Arial" w:cs="Arial"/>
        </w:rPr>
        <w:t xml:space="preserve"> если при проведении работ по ликвидации аварийных чрезвычайных ситуаций, которые создают или могут создавать угрозу жизни, здоровью и имуществу граждан, требуется вырубка древесно-кустарниковой растительности;</w:t>
      </w:r>
    </w:p>
    <w:p w:rsidR="003E2ADC" w:rsidRPr="002B3798" w:rsidRDefault="000E3407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3E2ADC" w:rsidRPr="002B3798">
        <w:rPr>
          <w:rFonts w:ascii="Arial" w:hAnsi="Arial" w:cs="Arial"/>
        </w:rPr>
        <w:t xml:space="preserve"> если деревья и кустарники, намечаемые к вырубке, находятся в крайне неудовлетворительном состоянии, имеют подавляющее большинство усохших (усыхающих) скелетных ветвей;</w:t>
      </w:r>
    </w:p>
    <w:p w:rsidR="003E2ADC" w:rsidRPr="002B3798" w:rsidRDefault="000E3407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3E2ADC" w:rsidRPr="002B3798">
        <w:rPr>
          <w:rFonts w:ascii="Arial" w:hAnsi="Arial" w:cs="Arial"/>
        </w:rPr>
        <w:t xml:space="preserve"> при вырубке сухостойных деревьев (сухостой) и кустарников;</w:t>
      </w:r>
    </w:p>
    <w:p w:rsidR="003E2ADC" w:rsidRPr="002B3798" w:rsidRDefault="000E3407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3E2ADC" w:rsidRPr="002B3798">
        <w:rPr>
          <w:rFonts w:ascii="Arial" w:hAnsi="Arial" w:cs="Arial"/>
        </w:rPr>
        <w:t xml:space="preserve"> при вырубке древесно-кустарниковой растительности в санитарно-защитной зоне существующих инженерных сетей и коммуникаций, в полосе отвода </w:t>
      </w:r>
      <w:r w:rsidR="003E2ADC">
        <w:rPr>
          <w:rFonts w:ascii="Arial" w:hAnsi="Arial" w:cs="Arial"/>
        </w:rPr>
        <w:t xml:space="preserve">автомобильных и железных </w:t>
      </w:r>
      <w:r w:rsidR="003E2ADC" w:rsidRPr="002B3798">
        <w:rPr>
          <w:rFonts w:ascii="Arial" w:hAnsi="Arial" w:cs="Arial"/>
        </w:rPr>
        <w:t>дорог (в случае проведения плановых работ в соответствии с техническими правилами ремонта и содержания дорог);</w:t>
      </w:r>
    </w:p>
    <w:p w:rsidR="003E2ADC" w:rsidRDefault="000E3407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3E2ADC" w:rsidRPr="002B3798">
        <w:rPr>
          <w:rFonts w:ascii="Arial" w:hAnsi="Arial" w:cs="Arial"/>
        </w:rPr>
        <w:t xml:space="preserve"> при подготовке территории, предназначенной для возведения объекта капитального строительства, создание которого предусмотрено п</w:t>
      </w:r>
      <w:r w:rsidR="003E2ADC">
        <w:rPr>
          <w:rFonts w:ascii="Arial" w:hAnsi="Arial" w:cs="Arial"/>
        </w:rPr>
        <w:t>аспортом приоритетного проекта «</w:t>
      </w:r>
      <w:r w:rsidR="003E2ADC" w:rsidRPr="002B3798">
        <w:rPr>
          <w:rFonts w:ascii="Arial" w:hAnsi="Arial" w:cs="Arial"/>
        </w:rPr>
        <w:t>Снижение негативного воздействия на окружающую среду посредством ликвидации объектов накопленного вреда окружающей среде и снижения доли захоронения</w:t>
      </w:r>
      <w:r w:rsidR="003E2ADC">
        <w:rPr>
          <w:rFonts w:ascii="Arial" w:hAnsi="Arial" w:cs="Arial"/>
        </w:rPr>
        <w:t xml:space="preserve"> твердых коммунальных отходов («Чистая страна»</w:t>
      </w:r>
      <w:r w:rsidR="003E2ADC" w:rsidRPr="002B3798">
        <w:rPr>
          <w:rFonts w:ascii="Arial" w:hAnsi="Arial" w:cs="Arial"/>
        </w:rPr>
        <w:t xml:space="preserve">), утвержденным президиумом Совета при Президенте Российской Федерации по стратегическому развитию и приоритетным проектам. Указанный паспорт приоритетного проекта должен соответствовать критериям, утвержденным </w:t>
      </w:r>
      <w:hyperlink r:id="rId15">
        <w:r w:rsidR="003E2ADC" w:rsidRPr="002B3798">
          <w:rPr>
            <w:rFonts w:ascii="Arial" w:hAnsi="Arial" w:cs="Arial"/>
          </w:rPr>
          <w:t>Законом</w:t>
        </w:r>
      </w:hyperlink>
      <w:r w:rsidR="003E2ADC" w:rsidRPr="002B3798">
        <w:rPr>
          <w:rFonts w:ascii="Arial" w:hAnsi="Arial" w:cs="Arial"/>
        </w:rPr>
        <w:t xml:space="preserve"> Московской обла</w:t>
      </w:r>
      <w:r w:rsidR="003E2ADC">
        <w:rPr>
          <w:rFonts w:ascii="Arial" w:hAnsi="Arial" w:cs="Arial"/>
        </w:rPr>
        <w:t>сти от 18.03.20</w:t>
      </w:r>
      <w:r w:rsidR="00EE5FF4">
        <w:rPr>
          <w:rFonts w:ascii="Arial" w:hAnsi="Arial" w:cs="Arial"/>
        </w:rPr>
        <w:t>15 №</w:t>
      </w:r>
      <w:r w:rsidR="003E2ADC">
        <w:rPr>
          <w:rFonts w:ascii="Arial" w:hAnsi="Arial" w:cs="Arial"/>
        </w:rPr>
        <w:t xml:space="preserve"> 27/2015-ОЗ «</w:t>
      </w:r>
      <w:r w:rsidR="003E2ADC" w:rsidRPr="002B3798">
        <w:rPr>
          <w:rFonts w:ascii="Arial" w:hAnsi="Arial" w:cs="Arial"/>
        </w:rPr>
        <w:t>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допускается предоставление земельного участка, находящегося в государственной или муниципальной собственности,</w:t>
      </w:r>
      <w:r w:rsidR="003E2ADC">
        <w:rPr>
          <w:rFonts w:ascii="Arial" w:hAnsi="Arial" w:cs="Arial"/>
        </w:rPr>
        <w:t xml:space="preserve"> в аренду без проведения торгов»</w:t>
      </w:r>
      <w:r w:rsidR="003E2ADC" w:rsidRPr="002B3798">
        <w:rPr>
          <w:rFonts w:ascii="Arial" w:hAnsi="Arial" w:cs="Arial"/>
        </w:rPr>
        <w:t>.</w:t>
      </w:r>
    </w:p>
    <w:p w:rsidR="00712685" w:rsidRDefault="00712685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</w:p>
    <w:p w:rsidR="00712685" w:rsidRPr="002B3798" w:rsidRDefault="00712685" w:rsidP="0071268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12685">
      <w:pPr>
        <w:pStyle w:val="ConsPlusTitle"/>
        <w:spacing w:line="276" w:lineRule="auto"/>
        <w:jc w:val="center"/>
        <w:outlineLvl w:val="1"/>
      </w:pPr>
      <w:r w:rsidRPr="002B3798">
        <w:lastRenderedPageBreak/>
        <w:t>8. Исчисление размера причиненного вреда</w:t>
      </w:r>
    </w:p>
    <w:p w:rsidR="003E2ADC" w:rsidRPr="002B3798" w:rsidRDefault="003E2ADC" w:rsidP="00712685">
      <w:pPr>
        <w:pStyle w:val="ConsPlusTitle"/>
        <w:spacing w:line="276" w:lineRule="auto"/>
        <w:jc w:val="center"/>
      </w:pPr>
      <w:r w:rsidRPr="002B3798">
        <w:t>вследствие незаконной (самовольной) вырубки</w:t>
      </w:r>
    </w:p>
    <w:p w:rsidR="003E2ADC" w:rsidRPr="002B3798" w:rsidRDefault="003E2ADC" w:rsidP="00712685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3E2ADC" w:rsidRPr="002B3798" w:rsidRDefault="003E2ADC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0"/>
      <w:bookmarkEnd w:id="2"/>
      <w:r w:rsidRPr="002B3798">
        <w:rPr>
          <w:rFonts w:ascii="Arial" w:hAnsi="Arial" w:cs="Arial"/>
          <w:sz w:val="24"/>
          <w:szCs w:val="24"/>
        </w:rPr>
        <w:t>8.1. Незаконной вырубкой, повреждением или уничтожением зеленых насаждений (далее - неправомерные действия) считаются: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3E2ADC" w:rsidRPr="002B3798">
        <w:rPr>
          <w:rFonts w:ascii="Arial" w:hAnsi="Arial" w:cs="Arial"/>
          <w:sz w:val="24"/>
          <w:szCs w:val="24"/>
        </w:rPr>
        <w:t xml:space="preserve"> самовольная вырубка (снос) деревьев и кустарников без разрешения на вырубку зеленых насаждений - порубочного билета;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3E2ADC" w:rsidRPr="002B3798">
        <w:rPr>
          <w:rFonts w:ascii="Arial" w:hAnsi="Arial" w:cs="Arial"/>
          <w:sz w:val="24"/>
          <w:szCs w:val="24"/>
        </w:rPr>
        <w:t xml:space="preserve"> механические, химические и иные повреждения растущих деревьев и кустарников, травяного покрытия, газонов и цветников;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3E2ADC" w:rsidRPr="002B3798">
        <w:rPr>
          <w:rFonts w:ascii="Arial" w:hAnsi="Arial" w:cs="Arial"/>
          <w:sz w:val="24"/>
          <w:szCs w:val="24"/>
        </w:rPr>
        <w:t xml:space="preserve"> самовольная пересадка деревьев и кустарников, уничтожение травяного покрытия, газонов и цветников;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3E2ADC" w:rsidRPr="002B3798">
        <w:rPr>
          <w:rFonts w:ascii="Arial" w:hAnsi="Arial" w:cs="Arial"/>
          <w:sz w:val="24"/>
          <w:szCs w:val="24"/>
        </w:rPr>
        <w:t xml:space="preserve"> вырубка (снос) насаждений в неустановленном порубочным билетом месте или с превышением установленного объема.</w:t>
      </w:r>
    </w:p>
    <w:p w:rsidR="003E2ADC" w:rsidRPr="002B3798" w:rsidRDefault="003E2ADC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3798">
        <w:rPr>
          <w:rFonts w:ascii="Arial" w:hAnsi="Arial" w:cs="Arial"/>
          <w:sz w:val="24"/>
          <w:szCs w:val="24"/>
        </w:rPr>
        <w:t>8.2. Факт неправомерных действий в отношении зеленых насаждений со стороны юридических, физических лиц и индивидуальных предпринимателей оформляется актом обследования</w:t>
      </w:r>
      <w:r>
        <w:rPr>
          <w:rFonts w:ascii="Arial" w:hAnsi="Arial" w:cs="Arial"/>
          <w:sz w:val="24"/>
          <w:szCs w:val="24"/>
        </w:rPr>
        <w:t xml:space="preserve"> территории сотрудниками администрации городского округа</w:t>
      </w:r>
      <w:r w:rsidRPr="002B3798">
        <w:rPr>
          <w:rFonts w:ascii="Arial" w:hAnsi="Arial" w:cs="Arial"/>
          <w:sz w:val="24"/>
          <w:szCs w:val="24"/>
        </w:rPr>
        <w:t xml:space="preserve"> Долгопрудн</w:t>
      </w:r>
      <w:r>
        <w:rPr>
          <w:rFonts w:ascii="Arial" w:hAnsi="Arial" w:cs="Arial"/>
          <w:sz w:val="24"/>
          <w:szCs w:val="24"/>
        </w:rPr>
        <w:t>ый</w:t>
      </w:r>
      <w:r w:rsidRPr="002B3798">
        <w:rPr>
          <w:rFonts w:ascii="Arial" w:hAnsi="Arial" w:cs="Arial"/>
          <w:sz w:val="24"/>
          <w:szCs w:val="24"/>
        </w:rPr>
        <w:t>.</w:t>
      </w:r>
    </w:p>
    <w:p w:rsidR="003E2ADC" w:rsidRPr="002B3798" w:rsidRDefault="003E2ADC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3798">
        <w:rPr>
          <w:rFonts w:ascii="Arial" w:hAnsi="Arial" w:cs="Arial"/>
          <w:sz w:val="24"/>
          <w:szCs w:val="24"/>
        </w:rPr>
        <w:t xml:space="preserve">8.3. </w:t>
      </w:r>
      <w:r>
        <w:rPr>
          <w:rFonts w:ascii="Arial" w:hAnsi="Arial" w:cs="Arial"/>
          <w:sz w:val="24"/>
          <w:szCs w:val="24"/>
        </w:rPr>
        <w:t>Размер ущерба</w:t>
      </w:r>
      <w:r w:rsidRPr="002B3798">
        <w:rPr>
          <w:rFonts w:ascii="Arial" w:hAnsi="Arial" w:cs="Arial"/>
          <w:sz w:val="24"/>
          <w:szCs w:val="24"/>
        </w:rPr>
        <w:t xml:space="preserve"> от вреда, причиненного вследствие неправомерных действий, указанных в </w:t>
      </w:r>
      <w:hyperlink w:anchor="Par0" w:history="1">
        <w:r w:rsidRPr="002B3798">
          <w:rPr>
            <w:rFonts w:ascii="Arial" w:hAnsi="Arial" w:cs="Arial"/>
            <w:sz w:val="24"/>
            <w:szCs w:val="24"/>
          </w:rPr>
          <w:t>подпункте 8.1</w:t>
        </w:r>
      </w:hyperlink>
      <w:r w:rsidRPr="002B3798">
        <w:rPr>
          <w:rFonts w:ascii="Arial" w:hAnsi="Arial" w:cs="Arial"/>
          <w:sz w:val="24"/>
          <w:szCs w:val="24"/>
        </w:rPr>
        <w:t xml:space="preserve"> настоящего пункта, наносящих ущерб зеленым насаждениям, рассчитывается по формуле, установленной </w:t>
      </w:r>
      <w:hyperlink r:id="rId16" w:history="1">
        <w:r w:rsidRPr="002B3798">
          <w:rPr>
            <w:rFonts w:ascii="Arial" w:hAnsi="Arial" w:cs="Arial"/>
            <w:sz w:val="24"/>
            <w:szCs w:val="24"/>
          </w:rPr>
          <w:t>пунктом 7</w:t>
        </w:r>
      </w:hyperlink>
      <w:r w:rsidRPr="002B3798">
        <w:rPr>
          <w:rFonts w:ascii="Arial" w:hAnsi="Arial" w:cs="Arial"/>
          <w:sz w:val="24"/>
          <w:szCs w:val="24"/>
        </w:rPr>
        <w:t xml:space="preserve"> настоящей Методики для расчета платы за разрешенную вырубку зеленых насаждений, с применением дополнительного повышающего коэффициента.</w:t>
      </w:r>
    </w:p>
    <w:p w:rsidR="003E2ADC" w:rsidRPr="002B3798" w:rsidRDefault="003E2ADC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3798">
        <w:rPr>
          <w:rFonts w:ascii="Arial" w:hAnsi="Arial" w:cs="Arial"/>
          <w:sz w:val="24"/>
          <w:szCs w:val="24"/>
        </w:rPr>
        <w:t>Дополнительный повышающий коэффициент (коэффициент ущерба) устанавливается в размере: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3E2ADC" w:rsidRPr="002B3798">
        <w:rPr>
          <w:rFonts w:ascii="Arial" w:hAnsi="Arial" w:cs="Arial"/>
          <w:sz w:val="24"/>
          <w:szCs w:val="24"/>
        </w:rPr>
        <w:t xml:space="preserve"> 10 для всех категорий особо охраняемых природных территорий, рекреационных и водоохранных зон;</w:t>
      </w:r>
    </w:p>
    <w:p w:rsidR="003E2ADC" w:rsidRPr="002B3798" w:rsidRDefault="000E3407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3E2ADC" w:rsidRPr="002B3798">
        <w:rPr>
          <w:rFonts w:ascii="Arial" w:hAnsi="Arial" w:cs="Arial"/>
          <w:sz w:val="24"/>
          <w:szCs w:val="24"/>
        </w:rPr>
        <w:t xml:space="preserve"> 5 для озелененных территорий общего пользования, а также иных территорий.</w:t>
      </w:r>
    </w:p>
    <w:p w:rsidR="003E2ADC" w:rsidRDefault="003E2ADC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3798">
        <w:rPr>
          <w:rFonts w:ascii="Arial" w:hAnsi="Arial" w:cs="Arial"/>
          <w:sz w:val="24"/>
          <w:szCs w:val="24"/>
        </w:rPr>
        <w:t>8.4. В случае отсутствия ствола и кроны дерева, невозможности определения породы дерева, при наличии только пня, имеющего признаки жизнеспособного дерева, для выполнения расчета ущерба от незаконной вырубки состояние дерева принимается как условно здоровое (хорошее) 3-ей группы лиственных древесных пород с применением повышающего коэффициента, установленного п</w:t>
      </w:r>
      <w:r>
        <w:rPr>
          <w:rFonts w:ascii="Arial" w:hAnsi="Arial" w:cs="Arial"/>
          <w:sz w:val="24"/>
          <w:szCs w:val="24"/>
        </w:rPr>
        <w:t>одпунктом</w:t>
      </w:r>
      <w:r w:rsidRPr="002B3798">
        <w:rPr>
          <w:rFonts w:ascii="Arial" w:hAnsi="Arial" w:cs="Arial"/>
          <w:sz w:val="24"/>
          <w:szCs w:val="24"/>
        </w:rPr>
        <w:t xml:space="preserve"> 8.3</w:t>
      </w:r>
      <w:r>
        <w:rPr>
          <w:rFonts w:ascii="Arial" w:hAnsi="Arial" w:cs="Arial"/>
          <w:sz w:val="24"/>
          <w:szCs w:val="24"/>
        </w:rPr>
        <w:t xml:space="preserve"> настоящего пункта</w:t>
      </w:r>
      <w:r w:rsidRPr="002B3798">
        <w:rPr>
          <w:rFonts w:ascii="Arial" w:hAnsi="Arial" w:cs="Arial"/>
          <w:sz w:val="24"/>
          <w:szCs w:val="24"/>
        </w:rPr>
        <w:t>.</w:t>
      </w:r>
    </w:p>
    <w:p w:rsidR="00712685" w:rsidRPr="002B3798" w:rsidRDefault="00712685" w:rsidP="007126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2ADC" w:rsidRPr="002B3798" w:rsidRDefault="003E2ADC" w:rsidP="003E2ADC">
      <w:pPr>
        <w:pStyle w:val="ConsPlusNormal"/>
        <w:jc w:val="both"/>
        <w:rPr>
          <w:rFonts w:ascii="Arial" w:hAnsi="Arial" w:cs="Arial"/>
        </w:rPr>
      </w:pPr>
    </w:p>
    <w:p w:rsidR="003E2ADC" w:rsidRPr="002B3798" w:rsidRDefault="003E2ADC" w:rsidP="00712685">
      <w:pPr>
        <w:pStyle w:val="ConsPlusTitle"/>
        <w:spacing w:line="276" w:lineRule="auto"/>
        <w:jc w:val="center"/>
        <w:outlineLvl w:val="1"/>
      </w:pPr>
      <w:r w:rsidRPr="002B3798">
        <w:t>9. Контроль за проведением работ по вырубке и возмещением</w:t>
      </w:r>
    </w:p>
    <w:p w:rsidR="003E2ADC" w:rsidRPr="002B3798" w:rsidRDefault="003E2ADC" w:rsidP="00712685">
      <w:pPr>
        <w:pStyle w:val="ConsPlusTitle"/>
        <w:spacing w:line="276" w:lineRule="auto"/>
        <w:jc w:val="center"/>
      </w:pPr>
      <w:r w:rsidRPr="002B3798">
        <w:t>ущерба, нанесенного зеленым насаждениям</w:t>
      </w:r>
    </w:p>
    <w:p w:rsidR="003E2ADC" w:rsidRPr="002B3798" w:rsidRDefault="003E2ADC" w:rsidP="00712685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3E2ADC" w:rsidRPr="002B3798" w:rsidRDefault="003E2ADC" w:rsidP="00D8450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9.1. Контроль за проведением вырубки зеленых насаждений и компенсационного озеленения о</w:t>
      </w:r>
      <w:r w:rsidR="00E32B07">
        <w:rPr>
          <w:rFonts w:ascii="Arial" w:hAnsi="Arial" w:cs="Arial"/>
        </w:rPr>
        <w:t>существляет</w:t>
      </w:r>
      <w:r w:rsidR="00EE5FF4">
        <w:rPr>
          <w:rFonts w:ascii="Arial" w:hAnsi="Arial" w:cs="Arial"/>
        </w:rPr>
        <w:t xml:space="preserve"> Управление ЖКХ и благоустройства администрации</w:t>
      </w:r>
      <w:r w:rsidR="00E32B07">
        <w:rPr>
          <w:rFonts w:ascii="Arial" w:hAnsi="Arial" w:cs="Arial"/>
        </w:rPr>
        <w:t xml:space="preserve"> городского округа Долгопрудный</w:t>
      </w:r>
      <w:r w:rsidRPr="002B3798">
        <w:rPr>
          <w:rFonts w:ascii="Arial" w:hAnsi="Arial" w:cs="Arial"/>
        </w:rPr>
        <w:t>.</w:t>
      </w:r>
    </w:p>
    <w:p w:rsidR="00312939" w:rsidRPr="00430BCE" w:rsidRDefault="003E2ADC" w:rsidP="00D84505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2B3798">
        <w:rPr>
          <w:rFonts w:ascii="Arial" w:hAnsi="Arial" w:cs="Arial"/>
        </w:rPr>
        <w:t>9.2. При выявлении нарушений природоохранного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соответствующие контролирующие органы.</w:t>
      </w:r>
    </w:p>
    <w:sectPr w:rsidR="00312939" w:rsidRPr="00430BCE" w:rsidSect="003B1719">
      <w:pgSz w:w="11906" w:h="16838"/>
      <w:pgMar w:top="1134" w:right="707" w:bottom="1276" w:left="1701" w:header="720" w:footer="720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050" w:rsidRDefault="00B73050" w:rsidP="005136A3">
      <w:r>
        <w:separator/>
      </w:r>
    </w:p>
  </w:endnote>
  <w:endnote w:type="continuationSeparator" w:id="0">
    <w:p w:rsidR="00B73050" w:rsidRDefault="00B73050" w:rsidP="0051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;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050" w:rsidRDefault="00B73050" w:rsidP="005136A3">
      <w:r>
        <w:separator/>
      </w:r>
    </w:p>
  </w:footnote>
  <w:footnote w:type="continuationSeparator" w:id="0">
    <w:p w:rsidR="00B73050" w:rsidRDefault="00B73050" w:rsidP="00513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7CC0"/>
    <w:multiLevelType w:val="multilevel"/>
    <w:tmpl w:val="249274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 w15:restartNumberingAfterBreak="0">
    <w:nsid w:val="025368EE"/>
    <w:multiLevelType w:val="hybridMultilevel"/>
    <w:tmpl w:val="0968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B5E61"/>
    <w:multiLevelType w:val="hybridMultilevel"/>
    <w:tmpl w:val="317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5A75"/>
    <w:multiLevelType w:val="hybridMultilevel"/>
    <w:tmpl w:val="28CA3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710FF"/>
    <w:multiLevelType w:val="hybridMultilevel"/>
    <w:tmpl w:val="CF5E05AE"/>
    <w:lvl w:ilvl="0" w:tplc="37066EC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92E2489"/>
    <w:multiLevelType w:val="hybridMultilevel"/>
    <w:tmpl w:val="2F380776"/>
    <w:lvl w:ilvl="0" w:tplc="5A2E19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8CF5EA1"/>
    <w:multiLevelType w:val="hybridMultilevel"/>
    <w:tmpl w:val="C5CEE170"/>
    <w:lvl w:ilvl="0" w:tplc="0BF28C86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6A3"/>
    <w:rsid w:val="0000776D"/>
    <w:rsid w:val="0001287B"/>
    <w:rsid w:val="00015D2B"/>
    <w:rsid w:val="000212B9"/>
    <w:rsid w:val="000224F3"/>
    <w:rsid w:val="0002393B"/>
    <w:rsid w:val="00025A04"/>
    <w:rsid w:val="0003095E"/>
    <w:rsid w:val="000372DA"/>
    <w:rsid w:val="0004345A"/>
    <w:rsid w:val="00043626"/>
    <w:rsid w:val="00043B25"/>
    <w:rsid w:val="00044980"/>
    <w:rsid w:val="00065F43"/>
    <w:rsid w:val="00076D20"/>
    <w:rsid w:val="000779E3"/>
    <w:rsid w:val="00083077"/>
    <w:rsid w:val="00085151"/>
    <w:rsid w:val="000A19C4"/>
    <w:rsid w:val="000A1D44"/>
    <w:rsid w:val="000B103D"/>
    <w:rsid w:val="000B243E"/>
    <w:rsid w:val="000B35E0"/>
    <w:rsid w:val="000B6198"/>
    <w:rsid w:val="000B6FAB"/>
    <w:rsid w:val="000C5023"/>
    <w:rsid w:val="000C5C77"/>
    <w:rsid w:val="000C7EBF"/>
    <w:rsid w:val="000D1A9D"/>
    <w:rsid w:val="000D64E0"/>
    <w:rsid w:val="000D73C6"/>
    <w:rsid w:val="000E3407"/>
    <w:rsid w:val="000E5EBD"/>
    <w:rsid w:val="000F0585"/>
    <w:rsid w:val="001035C1"/>
    <w:rsid w:val="001052A8"/>
    <w:rsid w:val="0010560B"/>
    <w:rsid w:val="001074E8"/>
    <w:rsid w:val="001108FE"/>
    <w:rsid w:val="00112CEA"/>
    <w:rsid w:val="001161F2"/>
    <w:rsid w:val="00120D7A"/>
    <w:rsid w:val="00132D42"/>
    <w:rsid w:val="0013545E"/>
    <w:rsid w:val="00136DDE"/>
    <w:rsid w:val="00137D8D"/>
    <w:rsid w:val="0014038B"/>
    <w:rsid w:val="001613BA"/>
    <w:rsid w:val="001619EC"/>
    <w:rsid w:val="00171E56"/>
    <w:rsid w:val="0019369F"/>
    <w:rsid w:val="001A09DE"/>
    <w:rsid w:val="001A421C"/>
    <w:rsid w:val="001B3573"/>
    <w:rsid w:val="001B3E97"/>
    <w:rsid w:val="001B412D"/>
    <w:rsid w:val="001B5AF4"/>
    <w:rsid w:val="001B5F06"/>
    <w:rsid w:val="001B697C"/>
    <w:rsid w:val="001C058C"/>
    <w:rsid w:val="001C1BBF"/>
    <w:rsid w:val="001D0BBE"/>
    <w:rsid w:val="001D45B2"/>
    <w:rsid w:val="001D772F"/>
    <w:rsid w:val="001E26D6"/>
    <w:rsid w:val="001E2C90"/>
    <w:rsid w:val="001E50DC"/>
    <w:rsid w:val="001F59BE"/>
    <w:rsid w:val="001F6553"/>
    <w:rsid w:val="0022409F"/>
    <w:rsid w:val="00226499"/>
    <w:rsid w:val="00230F38"/>
    <w:rsid w:val="00231889"/>
    <w:rsid w:val="00232543"/>
    <w:rsid w:val="00232B30"/>
    <w:rsid w:val="002354C5"/>
    <w:rsid w:val="00242331"/>
    <w:rsid w:val="00246133"/>
    <w:rsid w:val="00253534"/>
    <w:rsid w:val="00255D86"/>
    <w:rsid w:val="00261391"/>
    <w:rsid w:val="00263CE8"/>
    <w:rsid w:val="00270388"/>
    <w:rsid w:val="00271A2C"/>
    <w:rsid w:val="00274C46"/>
    <w:rsid w:val="00281F1D"/>
    <w:rsid w:val="00286CD9"/>
    <w:rsid w:val="00287BE9"/>
    <w:rsid w:val="00287E04"/>
    <w:rsid w:val="002A3E37"/>
    <w:rsid w:val="002B0CAA"/>
    <w:rsid w:val="002B1C5B"/>
    <w:rsid w:val="002C4E08"/>
    <w:rsid w:val="00304DE1"/>
    <w:rsid w:val="00311660"/>
    <w:rsid w:val="003118A6"/>
    <w:rsid w:val="00312939"/>
    <w:rsid w:val="0031580B"/>
    <w:rsid w:val="00322F3F"/>
    <w:rsid w:val="003242FC"/>
    <w:rsid w:val="00326637"/>
    <w:rsid w:val="00330FAB"/>
    <w:rsid w:val="0033365A"/>
    <w:rsid w:val="00334F14"/>
    <w:rsid w:val="003415DB"/>
    <w:rsid w:val="00341AE3"/>
    <w:rsid w:val="00345EA1"/>
    <w:rsid w:val="003574AE"/>
    <w:rsid w:val="00357FE1"/>
    <w:rsid w:val="00363BC2"/>
    <w:rsid w:val="0036436F"/>
    <w:rsid w:val="0036753E"/>
    <w:rsid w:val="0037269F"/>
    <w:rsid w:val="0038578F"/>
    <w:rsid w:val="00390404"/>
    <w:rsid w:val="00390A5A"/>
    <w:rsid w:val="003A189D"/>
    <w:rsid w:val="003B1719"/>
    <w:rsid w:val="003B3078"/>
    <w:rsid w:val="003C421E"/>
    <w:rsid w:val="003D09BE"/>
    <w:rsid w:val="003D3DBC"/>
    <w:rsid w:val="003E2ADC"/>
    <w:rsid w:val="003E3BE3"/>
    <w:rsid w:val="003E3F6F"/>
    <w:rsid w:val="003F3798"/>
    <w:rsid w:val="003F39B9"/>
    <w:rsid w:val="003F655E"/>
    <w:rsid w:val="003F755C"/>
    <w:rsid w:val="0040390B"/>
    <w:rsid w:val="004066BA"/>
    <w:rsid w:val="0042069E"/>
    <w:rsid w:val="00424B66"/>
    <w:rsid w:val="00425471"/>
    <w:rsid w:val="00430BCE"/>
    <w:rsid w:val="00432E72"/>
    <w:rsid w:val="00432E7F"/>
    <w:rsid w:val="00433EC5"/>
    <w:rsid w:val="00435B10"/>
    <w:rsid w:val="00437823"/>
    <w:rsid w:val="0044061F"/>
    <w:rsid w:val="00445DEE"/>
    <w:rsid w:val="00451F11"/>
    <w:rsid w:val="00452088"/>
    <w:rsid w:val="00454928"/>
    <w:rsid w:val="00470272"/>
    <w:rsid w:val="00470625"/>
    <w:rsid w:val="0047551D"/>
    <w:rsid w:val="004770A8"/>
    <w:rsid w:val="004846BE"/>
    <w:rsid w:val="004867C8"/>
    <w:rsid w:val="004923A8"/>
    <w:rsid w:val="00495D13"/>
    <w:rsid w:val="004964BC"/>
    <w:rsid w:val="00496828"/>
    <w:rsid w:val="00496BEA"/>
    <w:rsid w:val="004A71C8"/>
    <w:rsid w:val="004B3539"/>
    <w:rsid w:val="004B427C"/>
    <w:rsid w:val="004B553D"/>
    <w:rsid w:val="004C2F34"/>
    <w:rsid w:val="004C3C41"/>
    <w:rsid w:val="004D4D1F"/>
    <w:rsid w:val="004D7CB0"/>
    <w:rsid w:val="004E0262"/>
    <w:rsid w:val="004E261A"/>
    <w:rsid w:val="004E3A1F"/>
    <w:rsid w:val="004E5727"/>
    <w:rsid w:val="004E62DF"/>
    <w:rsid w:val="004F265B"/>
    <w:rsid w:val="004F4466"/>
    <w:rsid w:val="004F4FA4"/>
    <w:rsid w:val="004F558C"/>
    <w:rsid w:val="004F69FF"/>
    <w:rsid w:val="00501BCD"/>
    <w:rsid w:val="00503678"/>
    <w:rsid w:val="00511E38"/>
    <w:rsid w:val="005136A3"/>
    <w:rsid w:val="00516029"/>
    <w:rsid w:val="00520ABF"/>
    <w:rsid w:val="00523316"/>
    <w:rsid w:val="005240CF"/>
    <w:rsid w:val="005245D8"/>
    <w:rsid w:val="0053281D"/>
    <w:rsid w:val="005359FA"/>
    <w:rsid w:val="00535ADD"/>
    <w:rsid w:val="0055050D"/>
    <w:rsid w:val="00552A6C"/>
    <w:rsid w:val="00561C57"/>
    <w:rsid w:val="0056436F"/>
    <w:rsid w:val="00581A8B"/>
    <w:rsid w:val="00581ACA"/>
    <w:rsid w:val="00590B2E"/>
    <w:rsid w:val="0059196B"/>
    <w:rsid w:val="005925BE"/>
    <w:rsid w:val="005A23D9"/>
    <w:rsid w:val="005A2A3F"/>
    <w:rsid w:val="005A486F"/>
    <w:rsid w:val="005A681F"/>
    <w:rsid w:val="005A7961"/>
    <w:rsid w:val="005A7FF3"/>
    <w:rsid w:val="005B72CC"/>
    <w:rsid w:val="005B737E"/>
    <w:rsid w:val="005C0D8E"/>
    <w:rsid w:val="005C3292"/>
    <w:rsid w:val="005D0254"/>
    <w:rsid w:val="005D44D2"/>
    <w:rsid w:val="005E0548"/>
    <w:rsid w:val="005F58F7"/>
    <w:rsid w:val="00600AB8"/>
    <w:rsid w:val="00602354"/>
    <w:rsid w:val="006053BD"/>
    <w:rsid w:val="006060E1"/>
    <w:rsid w:val="006262AD"/>
    <w:rsid w:val="00630FBA"/>
    <w:rsid w:val="00650A32"/>
    <w:rsid w:val="00654ACA"/>
    <w:rsid w:val="00660305"/>
    <w:rsid w:val="00662A86"/>
    <w:rsid w:val="00664D32"/>
    <w:rsid w:val="0066718F"/>
    <w:rsid w:val="00676A20"/>
    <w:rsid w:val="00684823"/>
    <w:rsid w:val="00687DD4"/>
    <w:rsid w:val="00693333"/>
    <w:rsid w:val="006A4740"/>
    <w:rsid w:val="006C5563"/>
    <w:rsid w:val="006C5BB4"/>
    <w:rsid w:val="006C626F"/>
    <w:rsid w:val="006D12AA"/>
    <w:rsid w:val="006D12B2"/>
    <w:rsid w:val="006D216A"/>
    <w:rsid w:val="006D476F"/>
    <w:rsid w:val="006D587E"/>
    <w:rsid w:val="006D7430"/>
    <w:rsid w:val="006E0D63"/>
    <w:rsid w:val="006E1C40"/>
    <w:rsid w:val="006E2009"/>
    <w:rsid w:val="006E7EBF"/>
    <w:rsid w:val="006E7F6C"/>
    <w:rsid w:val="006F1800"/>
    <w:rsid w:val="006F2F2E"/>
    <w:rsid w:val="00703D0E"/>
    <w:rsid w:val="00712685"/>
    <w:rsid w:val="00727110"/>
    <w:rsid w:val="007325B0"/>
    <w:rsid w:val="00735297"/>
    <w:rsid w:val="007367AD"/>
    <w:rsid w:val="00741C46"/>
    <w:rsid w:val="00741FA2"/>
    <w:rsid w:val="0074456B"/>
    <w:rsid w:val="00747AE5"/>
    <w:rsid w:val="00754BF8"/>
    <w:rsid w:val="00755017"/>
    <w:rsid w:val="007613E9"/>
    <w:rsid w:val="00763241"/>
    <w:rsid w:val="00764BB2"/>
    <w:rsid w:val="00782B69"/>
    <w:rsid w:val="00782C30"/>
    <w:rsid w:val="00792030"/>
    <w:rsid w:val="007A5C87"/>
    <w:rsid w:val="007B0193"/>
    <w:rsid w:val="007C2665"/>
    <w:rsid w:val="007E35C6"/>
    <w:rsid w:val="007E373D"/>
    <w:rsid w:val="007F61CA"/>
    <w:rsid w:val="00800327"/>
    <w:rsid w:val="008028BB"/>
    <w:rsid w:val="00805977"/>
    <w:rsid w:val="00806CB7"/>
    <w:rsid w:val="0080706A"/>
    <w:rsid w:val="00812E9D"/>
    <w:rsid w:val="00813148"/>
    <w:rsid w:val="0082463B"/>
    <w:rsid w:val="00825C8A"/>
    <w:rsid w:val="00832057"/>
    <w:rsid w:val="00833551"/>
    <w:rsid w:val="00834DF5"/>
    <w:rsid w:val="0083597C"/>
    <w:rsid w:val="00851200"/>
    <w:rsid w:val="00851D00"/>
    <w:rsid w:val="00865436"/>
    <w:rsid w:val="00866665"/>
    <w:rsid w:val="00867FE6"/>
    <w:rsid w:val="00874486"/>
    <w:rsid w:val="00877BB0"/>
    <w:rsid w:val="008879EB"/>
    <w:rsid w:val="008A6460"/>
    <w:rsid w:val="008C1BB2"/>
    <w:rsid w:val="008C2B50"/>
    <w:rsid w:val="008C688A"/>
    <w:rsid w:val="008D1275"/>
    <w:rsid w:val="008D5FA0"/>
    <w:rsid w:val="008E3442"/>
    <w:rsid w:val="008E56CA"/>
    <w:rsid w:val="008E7C51"/>
    <w:rsid w:val="008F19C7"/>
    <w:rsid w:val="00900754"/>
    <w:rsid w:val="00902246"/>
    <w:rsid w:val="00903124"/>
    <w:rsid w:val="00912B9C"/>
    <w:rsid w:val="0092224F"/>
    <w:rsid w:val="00922753"/>
    <w:rsid w:val="00925E15"/>
    <w:rsid w:val="0093122D"/>
    <w:rsid w:val="00937F0F"/>
    <w:rsid w:val="00937FD4"/>
    <w:rsid w:val="009406EE"/>
    <w:rsid w:val="009445D0"/>
    <w:rsid w:val="00962660"/>
    <w:rsid w:val="00963DFD"/>
    <w:rsid w:val="00975E81"/>
    <w:rsid w:val="009835BB"/>
    <w:rsid w:val="009842F4"/>
    <w:rsid w:val="0098464A"/>
    <w:rsid w:val="00986793"/>
    <w:rsid w:val="00990538"/>
    <w:rsid w:val="0099199D"/>
    <w:rsid w:val="009965F2"/>
    <w:rsid w:val="009978E8"/>
    <w:rsid w:val="009A1AA1"/>
    <w:rsid w:val="009A1F2E"/>
    <w:rsid w:val="009A4CBC"/>
    <w:rsid w:val="009B4AFC"/>
    <w:rsid w:val="009D2790"/>
    <w:rsid w:val="009D48DC"/>
    <w:rsid w:val="009E0AB4"/>
    <w:rsid w:val="009E3D31"/>
    <w:rsid w:val="009F0E78"/>
    <w:rsid w:val="009F1011"/>
    <w:rsid w:val="009F2708"/>
    <w:rsid w:val="009F385F"/>
    <w:rsid w:val="009F47AF"/>
    <w:rsid w:val="009F4D1F"/>
    <w:rsid w:val="009F58D1"/>
    <w:rsid w:val="009F6100"/>
    <w:rsid w:val="009F6BCA"/>
    <w:rsid w:val="00A022D7"/>
    <w:rsid w:val="00A20AA4"/>
    <w:rsid w:val="00A20FD7"/>
    <w:rsid w:val="00A24549"/>
    <w:rsid w:val="00A355D0"/>
    <w:rsid w:val="00A412C9"/>
    <w:rsid w:val="00A43744"/>
    <w:rsid w:val="00A556F6"/>
    <w:rsid w:val="00A57D01"/>
    <w:rsid w:val="00A62B7F"/>
    <w:rsid w:val="00A71E68"/>
    <w:rsid w:val="00A74137"/>
    <w:rsid w:val="00A75FF9"/>
    <w:rsid w:val="00AA2EBA"/>
    <w:rsid w:val="00AC5136"/>
    <w:rsid w:val="00AE50E3"/>
    <w:rsid w:val="00AF6D43"/>
    <w:rsid w:val="00B01824"/>
    <w:rsid w:val="00B028C6"/>
    <w:rsid w:val="00B07991"/>
    <w:rsid w:val="00B120D9"/>
    <w:rsid w:val="00B13306"/>
    <w:rsid w:val="00B13B5F"/>
    <w:rsid w:val="00B151E6"/>
    <w:rsid w:val="00B16732"/>
    <w:rsid w:val="00B20A83"/>
    <w:rsid w:val="00B257A2"/>
    <w:rsid w:val="00B259C2"/>
    <w:rsid w:val="00B34C3D"/>
    <w:rsid w:val="00B437EB"/>
    <w:rsid w:val="00B43B75"/>
    <w:rsid w:val="00B45907"/>
    <w:rsid w:val="00B465AD"/>
    <w:rsid w:val="00B54670"/>
    <w:rsid w:val="00B61B1C"/>
    <w:rsid w:val="00B702B3"/>
    <w:rsid w:val="00B73050"/>
    <w:rsid w:val="00B90C09"/>
    <w:rsid w:val="00B9145F"/>
    <w:rsid w:val="00BA24A5"/>
    <w:rsid w:val="00BB082F"/>
    <w:rsid w:val="00BB3165"/>
    <w:rsid w:val="00BC7257"/>
    <w:rsid w:val="00BE0069"/>
    <w:rsid w:val="00BE2553"/>
    <w:rsid w:val="00BE4F98"/>
    <w:rsid w:val="00BE5DCB"/>
    <w:rsid w:val="00BF2C9A"/>
    <w:rsid w:val="00BF7609"/>
    <w:rsid w:val="00C01C31"/>
    <w:rsid w:val="00C06269"/>
    <w:rsid w:val="00C10085"/>
    <w:rsid w:val="00C13187"/>
    <w:rsid w:val="00C241AE"/>
    <w:rsid w:val="00C34316"/>
    <w:rsid w:val="00C3456B"/>
    <w:rsid w:val="00C34E88"/>
    <w:rsid w:val="00C374C4"/>
    <w:rsid w:val="00C42B46"/>
    <w:rsid w:val="00C43A4E"/>
    <w:rsid w:val="00C51582"/>
    <w:rsid w:val="00C56CB8"/>
    <w:rsid w:val="00C60236"/>
    <w:rsid w:val="00C6095F"/>
    <w:rsid w:val="00C72F8E"/>
    <w:rsid w:val="00C805DC"/>
    <w:rsid w:val="00C84416"/>
    <w:rsid w:val="00C876A9"/>
    <w:rsid w:val="00C90DAD"/>
    <w:rsid w:val="00C91C8E"/>
    <w:rsid w:val="00CA3506"/>
    <w:rsid w:val="00CA4F5B"/>
    <w:rsid w:val="00CA56FF"/>
    <w:rsid w:val="00CA6BB6"/>
    <w:rsid w:val="00CB0664"/>
    <w:rsid w:val="00CB0CF0"/>
    <w:rsid w:val="00CB1726"/>
    <w:rsid w:val="00CC1F58"/>
    <w:rsid w:val="00CC40D1"/>
    <w:rsid w:val="00CC7A11"/>
    <w:rsid w:val="00CD0626"/>
    <w:rsid w:val="00CD2B24"/>
    <w:rsid w:val="00CD4128"/>
    <w:rsid w:val="00CE05E1"/>
    <w:rsid w:val="00CE269E"/>
    <w:rsid w:val="00CF1F9E"/>
    <w:rsid w:val="00CF425C"/>
    <w:rsid w:val="00D0271F"/>
    <w:rsid w:val="00D030CD"/>
    <w:rsid w:val="00D0589C"/>
    <w:rsid w:val="00D147B6"/>
    <w:rsid w:val="00D22878"/>
    <w:rsid w:val="00D2729F"/>
    <w:rsid w:val="00D325A1"/>
    <w:rsid w:val="00D32FDA"/>
    <w:rsid w:val="00D37D8A"/>
    <w:rsid w:val="00D40832"/>
    <w:rsid w:val="00D4357D"/>
    <w:rsid w:val="00D45512"/>
    <w:rsid w:val="00D53C10"/>
    <w:rsid w:val="00D622DC"/>
    <w:rsid w:val="00D67088"/>
    <w:rsid w:val="00D75454"/>
    <w:rsid w:val="00D80213"/>
    <w:rsid w:val="00D80666"/>
    <w:rsid w:val="00D84505"/>
    <w:rsid w:val="00D86583"/>
    <w:rsid w:val="00D867A1"/>
    <w:rsid w:val="00D91A5C"/>
    <w:rsid w:val="00D94EFE"/>
    <w:rsid w:val="00D95CAC"/>
    <w:rsid w:val="00DA14FF"/>
    <w:rsid w:val="00DB038A"/>
    <w:rsid w:val="00DB10DD"/>
    <w:rsid w:val="00DB6C39"/>
    <w:rsid w:val="00DC21CF"/>
    <w:rsid w:val="00DD6A9A"/>
    <w:rsid w:val="00DE7366"/>
    <w:rsid w:val="00DF3398"/>
    <w:rsid w:val="00DF6C6D"/>
    <w:rsid w:val="00E00452"/>
    <w:rsid w:val="00E063F5"/>
    <w:rsid w:val="00E10BF1"/>
    <w:rsid w:val="00E1126A"/>
    <w:rsid w:val="00E1587F"/>
    <w:rsid w:val="00E2000D"/>
    <w:rsid w:val="00E24507"/>
    <w:rsid w:val="00E27EBE"/>
    <w:rsid w:val="00E32B07"/>
    <w:rsid w:val="00E34B3E"/>
    <w:rsid w:val="00E35865"/>
    <w:rsid w:val="00E36C69"/>
    <w:rsid w:val="00E4573F"/>
    <w:rsid w:val="00E45FC2"/>
    <w:rsid w:val="00E53CAA"/>
    <w:rsid w:val="00E54535"/>
    <w:rsid w:val="00E60430"/>
    <w:rsid w:val="00E63FA0"/>
    <w:rsid w:val="00E6492F"/>
    <w:rsid w:val="00E722D1"/>
    <w:rsid w:val="00E72AD6"/>
    <w:rsid w:val="00E801A0"/>
    <w:rsid w:val="00E84067"/>
    <w:rsid w:val="00E874D5"/>
    <w:rsid w:val="00E92DE2"/>
    <w:rsid w:val="00E95AC6"/>
    <w:rsid w:val="00EA5929"/>
    <w:rsid w:val="00EB5E50"/>
    <w:rsid w:val="00EB6EE8"/>
    <w:rsid w:val="00EC57BF"/>
    <w:rsid w:val="00ED4E61"/>
    <w:rsid w:val="00EE15BA"/>
    <w:rsid w:val="00EE1FA4"/>
    <w:rsid w:val="00EE2C8E"/>
    <w:rsid w:val="00EE5FF4"/>
    <w:rsid w:val="00EF2D28"/>
    <w:rsid w:val="00EF4F9C"/>
    <w:rsid w:val="00EF7BF9"/>
    <w:rsid w:val="00F01D51"/>
    <w:rsid w:val="00F02AF0"/>
    <w:rsid w:val="00F11855"/>
    <w:rsid w:val="00F12CC6"/>
    <w:rsid w:val="00F13AB6"/>
    <w:rsid w:val="00F13F62"/>
    <w:rsid w:val="00F14829"/>
    <w:rsid w:val="00F15368"/>
    <w:rsid w:val="00F17CEB"/>
    <w:rsid w:val="00F20229"/>
    <w:rsid w:val="00F22F42"/>
    <w:rsid w:val="00F25450"/>
    <w:rsid w:val="00F32244"/>
    <w:rsid w:val="00F41A2B"/>
    <w:rsid w:val="00F43BA7"/>
    <w:rsid w:val="00F473ED"/>
    <w:rsid w:val="00F53853"/>
    <w:rsid w:val="00F546E9"/>
    <w:rsid w:val="00F573C0"/>
    <w:rsid w:val="00F60027"/>
    <w:rsid w:val="00F61272"/>
    <w:rsid w:val="00F74159"/>
    <w:rsid w:val="00F85022"/>
    <w:rsid w:val="00F85939"/>
    <w:rsid w:val="00F97242"/>
    <w:rsid w:val="00FA10FD"/>
    <w:rsid w:val="00FA68B4"/>
    <w:rsid w:val="00FB1331"/>
    <w:rsid w:val="00FB2C18"/>
    <w:rsid w:val="00FB3508"/>
    <w:rsid w:val="00FB53BC"/>
    <w:rsid w:val="00FD28D9"/>
    <w:rsid w:val="00FD6077"/>
    <w:rsid w:val="00FE0106"/>
    <w:rsid w:val="00FE5A5C"/>
    <w:rsid w:val="00FF0522"/>
    <w:rsid w:val="00FF1498"/>
    <w:rsid w:val="00FF4ADF"/>
    <w:rsid w:val="00FF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428A8"/>
  <w15:docId w15:val="{21CA5176-9C90-469A-A320-E8DB9309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34F14"/>
    <w:pPr>
      <w:keepNext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6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36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3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3A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A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C626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41C46"/>
    <w:rPr>
      <w:color w:val="0000FF" w:themeColor="hyperlink"/>
      <w:u w:val="single"/>
    </w:rPr>
  </w:style>
  <w:style w:type="paragraph" w:customStyle="1" w:styleId="paragraph">
    <w:name w:val="paragraph"/>
    <w:basedOn w:val="a"/>
    <w:rsid w:val="0086666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866665"/>
  </w:style>
  <w:style w:type="character" w:customStyle="1" w:styleId="eop">
    <w:name w:val="eop"/>
    <w:basedOn w:val="a0"/>
    <w:rsid w:val="00866665"/>
  </w:style>
  <w:style w:type="character" w:customStyle="1" w:styleId="spellingerror">
    <w:name w:val="spellingerror"/>
    <w:basedOn w:val="a0"/>
    <w:rsid w:val="00866665"/>
  </w:style>
  <w:style w:type="paragraph" w:customStyle="1" w:styleId="ConsPlusNonformat">
    <w:name w:val="ConsPlusNonformat"/>
    <w:uiPriority w:val="99"/>
    <w:qFormat/>
    <w:rsid w:val="00F41A2B"/>
    <w:pPr>
      <w:autoSpaceDE w:val="0"/>
      <w:spacing w:after="0" w:line="240" w:lineRule="auto"/>
    </w:pPr>
    <w:rPr>
      <w:rFonts w:ascii="Courier New" w:eastAsia="Times New Roman;Times New Roman" w:hAnsi="Courier New" w:cs="Courier New"/>
      <w:sz w:val="20"/>
      <w:szCs w:val="20"/>
      <w:lang w:eastAsia="zh-CN"/>
    </w:rPr>
  </w:style>
  <w:style w:type="paragraph" w:styleId="ab">
    <w:name w:val="No Spacing"/>
    <w:uiPriority w:val="1"/>
    <w:qFormat/>
    <w:rsid w:val="00F41A2B"/>
    <w:pPr>
      <w:spacing w:after="0" w:line="240" w:lineRule="auto"/>
    </w:pPr>
    <w:rPr>
      <w:rFonts w:ascii="Calibri;Calibri" w:eastAsia="Calibri;Calibri" w:hAnsi="Calibri;Calibri" w:cs="Calibri;Calibri"/>
      <w:lang w:eastAsia="zh-CN"/>
    </w:rPr>
  </w:style>
  <w:style w:type="paragraph" w:customStyle="1" w:styleId="ConsPlusNormal">
    <w:name w:val="ConsPlusNormal"/>
    <w:qFormat/>
    <w:rsid w:val="00F41A2B"/>
    <w:pPr>
      <w:widowControl w:val="0"/>
      <w:autoSpaceDE w:val="0"/>
      <w:spacing w:after="0" w:line="240" w:lineRule="auto"/>
    </w:pPr>
    <w:rPr>
      <w:rFonts w:ascii="Times New Roman;Times New Roman" w:eastAsia="Times New Roman;Times New Roman" w:hAnsi="Times New Roman;Times New Roman" w:cs="Times New Roman;Times New Roman"/>
      <w:sz w:val="24"/>
      <w:szCs w:val="24"/>
      <w:lang w:eastAsia="zh-CN"/>
    </w:rPr>
  </w:style>
  <w:style w:type="paragraph" w:customStyle="1" w:styleId="ConsPlusTitle">
    <w:name w:val="ConsPlusTitle"/>
    <w:rsid w:val="001D4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4F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basedOn w:val="a"/>
    <w:link w:val="ad"/>
    <w:semiHidden/>
    <w:rsid w:val="00E63FA0"/>
    <w:rPr>
      <w:sz w:val="24"/>
    </w:rPr>
  </w:style>
  <w:style w:type="character" w:customStyle="1" w:styleId="ad">
    <w:name w:val="Основной текст Знак"/>
    <w:basedOn w:val="a0"/>
    <w:link w:val="ac"/>
    <w:semiHidden/>
    <w:rsid w:val="00E63F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Emphasis"/>
    <w:qFormat/>
    <w:rsid w:val="00E63FA0"/>
    <w:rPr>
      <w:i/>
      <w:iCs/>
    </w:rPr>
  </w:style>
  <w:style w:type="paragraph" w:customStyle="1" w:styleId="ConsPlusTitlePage">
    <w:name w:val="ConsPlusTitlePage"/>
    <w:rsid w:val="009842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55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66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1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7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15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73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56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0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0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5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43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06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1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97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5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3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84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26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1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4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8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4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8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20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5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2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3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5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6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9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5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8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8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42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4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8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9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3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5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3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76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20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1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9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21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73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503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2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6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6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3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5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1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8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8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6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55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6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7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7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24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86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5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7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1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5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15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5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2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6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75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5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5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1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41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56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8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97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6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4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5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16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0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1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1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1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4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52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7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7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5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7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5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35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26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59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4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4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7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94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23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72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5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3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8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8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3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9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4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8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4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3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0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7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1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5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8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54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39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9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63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34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4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0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6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8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0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6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6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15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8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00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3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5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4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65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1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07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8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2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4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0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0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7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39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03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6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7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59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1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4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9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9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3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7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1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6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4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33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5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0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6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8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9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1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68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1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0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1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35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7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3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8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90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2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97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32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2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5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53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5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8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3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2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3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4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5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6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7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5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7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5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9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4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1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6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8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55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4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1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7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7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8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7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14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3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8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4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0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0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9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9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8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67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9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9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2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3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0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2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0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5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67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17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7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2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882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2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2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37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4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3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94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4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4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1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85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45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55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9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8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2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5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2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9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2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72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9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1F2E27C327FE97B219A29E38CDC5B35A7A2E7F03F453B64E8A17AA038EBC54CB9531792A015F3D773E8Bn3sCJ" TargetMode="External"/><Relationship Id="rId13" Type="http://schemas.openxmlformats.org/officeDocument/2006/relationships/hyperlink" Target="consultantplus://offline/ref=FE1F2E27C327FE97B219A3902DCDC5B35A7B28730AA104B41FDF19AF0BDEE644CFDC657C3509452371208B3F23n4s2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1F2E27C327FE97B219A29E38CDC5B35C702B790BA004B41FDF19AF0BDEE644CFDC657C3509452371208B3F23n4s2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DD1D2220AF2C60A3A5D0941371E8B65DCE8B09DEB80074793F6BA833CC205250A549E6D927A389F7DF963DACBB753BE00EE654055875C6NCx1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1F2E27C327FE97B219A29E38CDC5B35C71207B01A604B41FDF19AF0BDEE644CFDC657C3509452371208B3F23n4s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F2E27C327FE97B219A3902DCDC5B35B74297808A504B41FDF19AF0BDEE644CFDC657C3509452371208B3F23n4s2J" TargetMode="External"/><Relationship Id="rId10" Type="http://schemas.openxmlformats.org/officeDocument/2006/relationships/hyperlink" Target="consultantplus://offline/ref=FE1F2E27C327FE97B219A29E38CDC5B35C712F7E0DA204B41FDF19AF0BDEE644CFDC657C3509452371208B3F23n4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1F2E27C327FE97B219A29E38CDC5B35C762A7D0EA004B41FDF19AF0BDEE644CFDC657C3509452371208B3F23n4s2J" TargetMode="External"/><Relationship Id="rId14" Type="http://schemas.openxmlformats.org/officeDocument/2006/relationships/hyperlink" Target="consultantplus://offline/ref=FE1F2E27C327FE97B219A29E38CDC5B35C762A7D0EAB04B41FDF19AF0BDEE644CFDC657C3509452371208B3F23n4s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3E500-6FF8-4348-8E3F-0AF96274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2820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Упр.Культуры</Company>
  <LinksUpToDate>false</LinksUpToDate>
  <CharactersWithSpaces>18863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User</cp:lastModifiedBy>
  <cp:revision>5</cp:revision>
  <cp:lastPrinted>2023-05-18T12:13:00Z</cp:lastPrinted>
  <dcterms:created xsi:type="dcterms:W3CDTF">2023-05-17T14:43:00Z</dcterms:created>
  <dcterms:modified xsi:type="dcterms:W3CDTF">2023-05-22T09:52:00Z</dcterms:modified>
</cp:coreProperties>
</file>